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4" w:rsidRDefault="00D271F4" w:rsidP="00D271F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«Полянская детская школа искусств  администрации муниципального образования – Рязанский муниципальный район Рязанской области»</w:t>
      </w:r>
    </w:p>
    <w:p w:rsidR="00D271F4" w:rsidRDefault="00D271F4" w:rsidP="00B97CDD">
      <w:pPr>
        <w:pStyle w:val="a3"/>
        <w:jc w:val="center"/>
        <w:rPr>
          <w:sz w:val="32"/>
          <w:szCs w:val="32"/>
        </w:rPr>
      </w:pPr>
    </w:p>
    <w:p w:rsidR="00661C08" w:rsidRPr="00D271F4" w:rsidRDefault="00661C08" w:rsidP="00B97CDD">
      <w:pPr>
        <w:pStyle w:val="a3"/>
        <w:jc w:val="center"/>
        <w:rPr>
          <w:sz w:val="32"/>
          <w:szCs w:val="32"/>
        </w:rPr>
      </w:pPr>
      <w:r w:rsidRPr="00D271F4">
        <w:rPr>
          <w:sz w:val="32"/>
          <w:szCs w:val="32"/>
        </w:rPr>
        <w:t>ДОПОЛНИТЕЛЬНАЯ ПРЕДПРОФЕССИОНАЛЬНАЯ ОБЩЕОБРАЗОВАТЕЛЬНАЯ ПРОГРАММА В ОБЛАСТИ ХОРЕОГРАФИЧЕСКОГО ИСКУССТВА</w:t>
      </w:r>
    </w:p>
    <w:p w:rsidR="00661C08" w:rsidRPr="00D271F4" w:rsidRDefault="00661C08" w:rsidP="00B97CDD">
      <w:pPr>
        <w:pStyle w:val="a3"/>
        <w:jc w:val="center"/>
        <w:rPr>
          <w:sz w:val="32"/>
          <w:szCs w:val="32"/>
        </w:rPr>
      </w:pPr>
      <w:r w:rsidRPr="00D271F4">
        <w:rPr>
          <w:sz w:val="32"/>
          <w:szCs w:val="32"/>
        </w:rPr>
        <w:t>«ХОРЕОГРАФИЧЕСКОЕ ТВОРЧЕСТВО»</w:t>
      </w:r>
    </w:p>
    <w:p w:rsidR="00661C08" w:rsidRDefault="00661C08"/>
    <w:p w:rsidR="00661C08" w:rsidRPr="00B97CDD" w:rsidRDefault="00661C08" w:rsidP="00D271F4">
      <w:pPr>
        <w:rPr>
          <w:b/>
          <w:sz w:val="32"/>
          <w:szCs w:val="32"/>
        </w:rPr>
      </w:pPr>
    </w:p>
    <w:p w:rsidR="00661C08" w:rsidRPr="00B97CDD" w:rsidRDefault="00661C08" w:rsidP="00B97CDD">
      <w:pPr>
        <w:pStyle w:val="a3"/>
        <w:jc w:val="center"/>
        <w:rPr>
          <w:b/>
          <w:sz w:val="32"/>
          <w:szCs w:val="32"/>
        </w:rPr>
      </w:pPr>
      <w:r w:rsidRPr="00B97CDD">
        <w:rPr>
          <w:b/>
          <w:sz w:val="32"/>
          <w:szCs w:val="32"/>
        </w:rPr>
        <w:t>Предметная область</w:t>
      </w:r>
    </w:p>
    <w:p w:rsidR="00661C08" w:rsidRPr="00B97CDD" w:rsidRDefault="00661C08" w:rsidP="00B97CDD">
      <w:pPr>
        <w:pStyle w:val="a3"/>
        <w:jc w:val="center"/>
        <w:rPr>
          <w:b/>
          <w:sz w:val="32"/>
          <w:szCs w:val="32"/>
        </w:rPr>
      </w:pPr>
      <w:r w:rsidRPr="00B97CDD">
        <w:rPr>
          <w:b/>
          <w:sz w:val="32"/>
          <w:szCs w:val="32"/>
        </w:rPr>
        <w:t>ПО.01. «Хореографическое исполнительство»</w:t>
      </w:r>
    </w:p>
    <w:p w:rsidR="00661C08" w:rsidRDefault="00661C08"/>
    <w:p w:rsidR="00661C08" w:rsidRDefault="00661C08"/>
    <w:p w:rsidR="00661C08" w:rsidRPr="00B97CDD" w:rsidRDefault="00661C08" w:rsidP="00B97CDD">
      <w:pPr>
        <w:pStyle w:val="a3"/>
        <w:jc w:val="center"/>
        <w:rPr>
          <w:b/>
          <w:sz w:val="32"/>
          <w:szCs w:val="32"/>
        </w:rPr>
      </w:pPr>
    </w:p>
    <w:p w:rsidR="00661C08" w:rsidRPr="00B97CDD" w:rsidRDefault="00137466" w:rsidP="00B97CD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программа</w:t>
      </w:r>
      <w:r w:rsidR="00661C08" w:rsidRPr="00B97CDD">
        <w:rPr>
          <w:b/>
          <w:sz w:val="32"/>
          <w:szCs w:val="32"/>
        </w:rPr>
        <w:t xml:space="preserve"> по учебному предмету</w:t>
      </w:r>
    </w:p>
    <w:p w:rsidR="00661C08" w:rsidRPr="00B97CDD" w:rsidRDefault="00661C08" w:rsidP="00B97CDD">
      <w:pPr>
        <w:pStyle w:val="a3"/>
        <w:jc w:val="center"/>
        <w:rPr>
          <w:b/>
          <w:sz w:val="32"/>
          <w:szCs w:val="32"/>
        </w:rPr>
      </w:pPr>
      <w:r w:rsidRPr="00B97CDD">
        <w:rPr>
          <w:b/>
          <w:sz w:val="32"/>
          <w:szCs w:val="32"/>
        </w:rPr>
        <w:t>ПО.01.УП.01.ТАНЕЦ</w:t>
      </w:r>
    </w:p>
    <w:p w:rsidR="00661C08" w:rsidRDefault="00661C08"/>
    <w:p w:rsidR="00661C08" w:rsidRDefault="00661C08"/>
    <w:p w:rsidR="00661C08" w:rsidRDefault="00661C08"/>
    <w:p w:rsidR="00661C08" w:rsidRDefault="00661C08"/>
    <w:p w:rsidR="00661C08" w:rsidRDefault="00661C08"/>
    <w:p w:rsidR="00661C08" w:rsidRPr="00B97CDD" w:rsidRDefault="00661C08" w:rsidP="00B97CDD">
      <w:pPr>
        <w:jc w:val="center"/>
        <w:rPr>
          <w:sz w:val="32"/>
          <w:szCs w:val="32"/>
        </w:rPr>
      </w:pPr>
    </w:p>
    <w:p w:rsidR="00661C08" w:rsidRDefault="00661C08" w:rsidP="00B97CDD">
      <w:pPr>
        <w:jc w:val="center"/>
        <w:rPr>
          <w:sz w:val="32"/>
          <w:szCs w:val="32"/>
        </w:rPr>
      </w:pPr>
    </w:p>
    <w:p w:rsidR="00661C08" w:rsidRDefault="00FB5909" w:rsidP="00B97CD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Поляны</w:t>
      </w:r>
      <w:r w:rsidR="00661C08" w:rsidRPr="00D271F4">
        <w:rPr>
          <w:rFonts w:ascii="Times New Roman" w:hAnsi="Times New Roman"/>
          <w:sz w:val="32"/>
          <w:szCs w:val="32"/>
        </w:rPr>
        <w:t xml:space="preserve"> 2013</w:t>
      </w:r>
    </w:p>
    <w:p w:rsidR="00DB3194" w:rsidRDefault="00DB3194" w:rsidP="00DB3194">
      <w:pPr>
        <w:pStyle w:val="a3"/>
        <w:jc w:val="center"/>
        <w:rPr>
          <w:b/>
          <w:sz w:val="28"/>
          <w:szCs w:val="28"/>
        </w:rPr>
      </w:pPr>
    </w:p>
    <w:p w:rsidR="00DB3194" w:rsidRPr="00E73E62" w:rsidRDefault="00DB3194" w:rsidP="00DB3194">
      <w:pPr>
        <w:pStyle w:val="a3"/>
        <w:jc w:val="center"/>
        <w:rPr>
          <w:b/>
          <w:sz w:val="28"/>
          <w:szCs w:val="28"/>
        </w:rPr>
      </w:pPr>
      <w:r w:rsidRPr="00E73E62">
        <w:rPr>
          <w:b/>
          <w:sz w:val="28"/>
          <w:szCs w:val="28"/>
        </w:rPr>
        <w:t>Структура программы учебного предмета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I. Пояснительная записка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Срок реализации учебного предмета;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Форма проведения учебных аудиторных занятий;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Цели и задачи учебного предмета;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Обоснование структуры программы учебного предмета;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Методы обучения;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II. Содержание учебного предмета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Сведения о затратах учебного времени;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Годовые требования по классам;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III. Требования к уровню подготовки </w:t>
      </w:r>
      <w:proofErr w:type="gramStart"/>
      <w:r w:rsidRPr="003E24B5">
        <w:rPr>
          <w:sz w:val="28"/>
          <w:szCs w:val="28"/>
        </w:rPr>
        <w:t>обучающихся</w:t>
      </w:r>
      <w:proofErr w:type="gramEnd"/>
      <w:r w:rsidRPr="003E24B5">
        <w:rPr>
          <w:sz w:val="28"/>
          <w:szCs w:val="28"/>
        </w:rPr>
        <w:t xml:space="preserve">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IV. Формы и методы контроля, система оценок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Аттестация: цели, виды, форма, содержание;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Критерии оценки;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V. Методическое обеспечение учебного процесса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Методические рекомендации педагогическим работникам;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3E24B5">
        <w:rPr>
          <w:sz w:val="28"/>
          <w:szCs w:val="28"/>
        </w:rPr>
        <w:t>обучающихся</w:t>
      </w:r>
      <w:proofErr w:type="gramEnd"/>
      <w:r w:rsidRPr="003E24B5">
        <w:rPr>
          <w:sz w:val="28"/>
          <w:szCs w:val="28"/>
        </w:rPr>
        <w:t xml:space="preserve">; </w:t>
      </w:r>
    </w:p>
    <w:p w:rsidR="00DB3194" w:rsidRPr="003E24B5" w:rsidRDefault="00DB3194" w:rsidP="00DB3194">
      <w:pPr>
        <w:pStyle w:val="a3"/>
        <w:rPr>
          <w:sz w:val="28"/>
          <w:szCs w:val="28"/>
        </w:rPr>
      </w:pPr>
      <w:r w:rsidRPr="003E24B5">
        <w:rPr>
          <w:sz w:val="28"/>
          <w:szCs w:val="28"/>
        </w:rPr>
        <w:t xml:space="preserve">VI. Списки рекомендуемой учебно-методической литературы </w:t>
      </w:r>
    </w:p>
    <w:p w:rsidR="00FB5909" w:rsidRPr="00FB5909" w:rsidRDefault="00FB5909">
      <w:bookmarkStart w:id="0" w:name="_GoBack"/>
      <w:bookmarkEnd w:id="0"/>
    </w:p>
    <w:p w:rsidR="00661C08" w:rsidRPr="00FB5909" w:rsidRDefault="00661C08" w:rsidP="00B97CDD">
      <w:pPr>
        <w:pStyle w:val="a3"/>
        <w:jc w:val="center"/>
        <w:rPr>
          <w:b/>
          <w:sz w:val="28"/>
          <w:szCs w:val="28"/>
        </w:rPr>
      </w:pPr>
      <w:r w:rsidRPr="00FB5909">
        <w:rPr>
          <w:b/>
          <w:sz w:val="28"/>
          <w:szCs w:val="28"/>
        </w:rPr>
        <w:lastRenderedPageBreak/>
        <w:t>I. Пояснительная записка</w:t>
      </w:r>
    </w:p>
    <w:p w:rsidR="00661C08" w:rsidRPr="00B97CDD" w:rsidRDefault="00661C08" w:rsidP="009733A9">
      <w:pPr>
        <w:pStyle w:val="a3"/>
        <w:rPr>
          <w:sz w:val="28"/>
          <w:szCs w:val="28"/>
          <w:u w:val="single"/>
        </w:rPr>
      </w:pPr>
      <w:r w:rsidRPr="00B97CDD">
        <w:rPr>
          <w:sz w:val="28"/>
          <w:szCs w:val="28"/>
          <w:u w:val="single"/>
        </w:rPr>
        <w:t xml:space="preserve">1. Характеристика учебного предмета, его место и роль в образовательном процессе. </w:t>
      </w:r>
    </w:p>
    <w:p w:rsidR="00661C08" w:rsidRPr="00B97CDD" w:rsidRDefault="00661C08" w:rsidP="009733A9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Программа учебного предмета «Танец»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 </w:t>
      </w:r>
    </w:p>
    <w:p w:rsidR="00661C08" w:rsidRPr="00B97CDD" w:rsidRDefault="00661C08" w:rsidP="009733A9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Музыкально-</w:t>
      </w:r>
      <w:proofErr w:type="gramStart"/>
      <w:r w:rsidRPr="00B97CDD">
        <w:rPr>
          <w:sz w:val="28"/>
          <w:szCs w:val="28"/>
        </w:rPr>
        <w:t>ритмические движения</w:t>
      </w:r>
      <w:proofErr w:type="gramEnd"/>
      <w:r w:rsidRPr="00B97CDD">
        <w:rPr>
          <w:sz w:val="28"/>
          <w:szCs w:val="28"/>
        </w:rPr>
        <w:t xml:space="preserve"> являются синтетическим видом деятельности, следовательно, программа «Танец», основанная на движениях под музыку, развивает и музыкальный слух, и двигательные способности, а также те психические процессы, которые лежат в их основе. </w:t>
      </w:r>
    </w:p>
    <w:p w:rsidR="00661C08" w:rsidRPr="00B97CDD" w:rsidRDefault="00661C08" w:rsidP="009733A9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Танец способствует правильному физическому развитию детей, имеет оздоровительное значение, способствует более глубокому эмоционально-осознанному восприятию музыки, большей тонкости </w:t>
      </w:r>
      <w:proofErr w:type="spellStart"/>
      <w:r w:rsidRPr="00B97CDD">
        <w:rPr>
          <w:sz w:val="28"/>
          <w:szCs w:val="28"/>
        </w:rPr>
        <w:t>слышания</w:t>
      </w:r>
      <w:proofErr w:type="spellEnd"/>
      <w:r w:rsidRPr="00B97CDD">
        <w:rPr>
          <w:sz w:val="28"/>
          <w:szCs w:val="28"/>
        </w:rPr>
        <w:t xml:space="preserve"> и различения отдельных музыкально-выразительных средств, пониманию музыкальных стилей и жанров. </w:t>
      </w:r>
    </w:p>
    <w:p w:rsidR="00661C08" w:rsidRPr="00B97CDD" w:rsidRDefault="00661C08" w:rsidP="009733A9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Танец исполняется чаще всего всем коллективом и требует четкого взаимодействия всех участников, повышает дисциплину, чувства ответственности и товарищества. </w:t>
      </w:r>
    </w:p>
    <w:p w:rsidR="00661C08" w:rsidRPr="00B97CDD" w:rsidRDefault="00661C08" w:rsidP="009733A9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Изучение предмета «Танец» тесно связано с изучением предметов «Слушание музыки и музыкальная грамота», «Ритмика», «Народно-сценический танец». </w:t>
      </w: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2. Срок реализации учебного предмета «Танец»</w:t>
      </w:r>
    </w:p>
    <w:p w:rsidR="00661C08" w:rsidRPr="00B97CDD" w:rsidRDefault="00661C08" w:rsidP="009733A9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Срок реализации данной программы составляет 2 года – младшие классы восьмилетнего обучения. Возраст обучающихся - 7-9 лет. </w:t>
      </w:r>
    </w:p>
    <w:p w:rsidR="00661C08" w:rsidRPr="00B97CDD" w:rsidRDefault="00661C08" w:rsidP="009733A9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3. Объем учебного времени, предусмотренный учебным планом образовательного учреждения на реализацию предмета, - 130 аудиторных часов. Самостоятельная работа по учебному предмету «Танец» не предусмотрена. </w:t>
      </w:r>
    </w:p>
    <w:p w:rsidR="00661C08" w:rsidRDefault="00661C08" w:rsidP="00B97CDD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B97CDD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B97CDD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B97CDD">
      <w:pPr>
        <w:pStyle w:val="a3"/>
        <w:jc w:val="center"/>
        <w:rPr>
          <w:b/>
          <w:sz w:val="28"/>
          <w:szCs w:val="28"/>
        </w:rPr>
      </w:pP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</w:t>
      </w:r>
    </w:p>
    <w:p w:rsidR="00661C08" w:rsidRDefault="00661C08" w:rsidP="009733A9">
      <w:pPr>
        <w:pStyle w:val="a3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3165"/>
        <w:gridCol w:w="105"/>
        <w:gridCol w:w="2625"/>
      </w:tblGrid>
      <w:tr w:rsidR="00661C08" w:rsidRPr="00210B3A" w:rsidTr="009733A9">
        <w:trPr>
          <w:trHeight w:val="561"/>
        </w:trPr>
        <w:tc>
          <w:tcPr>
            <w:tcW w:w="2805" w:type="dxa"/>
          </w:tcPr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Срок обучения</w:t>
            </w:r>
          </w:p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1 класс</w:t>
            </w:r>
          </w:p>
        </w:tc>
        <w:tc>
          <w:tcPr>
            <w:tcW w:w="2730" w:type="dxa"/>
            <w:gridSpan w:val="2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 класс</w:t>
            </w:r>
          </w:p>
        </w:tc>
      </w:tr>
      <w:tr w:rsidR="00661C08" w:rsidRPr="00210B3A" w:rsidTr="009733A9">
        <w:trPr>
          <w:trHeight w:val="900"/>
        </w:trPr>
        <w:tc>
          <w:tcPr>
            <w:tcW w:w="2805" w:type="dxa"/>
          </w:tcPr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Количество часов</w:t>
            </w:r>
          </w:p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17395A">
        <w:trPr>
          <w:trHeight w:val="711"/>
        </w:trPr>
        <w:tc>
          <w:tcPr>
            <w:tcW w:w="2805" w:type="dxa"/>
          </w:tcPr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Максимальная нагрузка</w:t>
            </w:r>
          </w:p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64</w:t>
            </w:r>
          </w:p>
        </w:tc>
        <w:tc>
          <w:tcPr>
            <w:tcW w:w="2730" w:type="dxa"/>
            <w:gridSpan w:val="2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66</w:t>
            </w:r>
          </w:p>
        </w:tc>
      </w:tr>
      <w:tr w:rsidR="00661C08" w:rsidRPr="00210B3A" w:rsidTr="009733A9">
        <w:trPr>
          <w:trHeight w:val="1185"/>
        </w:trPr>
        <w:tc>
          <w:tcPr>
            <w:tcW w:w="2805" w:type="dxa"/>
          </w:tcPr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9733A9">
              <w:rPr>
                <w:sz w:val="28"/>
                <w:szCs w:val="28"/>
              </w:rPr>
              <w:t>на</w:t>
            </w:r>
            <w:proofErr w:type="gramEnd"/>
          </w:p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аудиторную нагрузку</w:t>
            </w:r>
          </w:p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64</w:t>
            </w:r>
          </w:p>
        </w:tc>
        <w:tc>
          <w:tcPr>
            <w:tcW w:w="2730" w:type="dxa"/>
            <w:gridSpan w:val="2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66</w:t>
            </w:r>
          </w:p>
        </w:tc>
      </w:tr>
      <w:tr w:rsidR="00661C08" w:rsidRPr="00210B3A" w:rsidTr="009733A9">
        <w:trPr>
          <w:trHeight w:val="1125"/>
        </w:trPr>
        <w:tc>
          <w:tcPr>
            <w:tcW w:w="2805" w:type="dxa"/>
          </w:tcPr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9733A9">
              <w:rPr>
                <w:sz w:val="28"/>
                <w:szCs w:val="28"/>
              </w:rPr>
              <w:t>на</w:t>
            </w:r>
            <w:proofErr w:type="gramEnd"/>
          </w:p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аудиторные занятия</w:t>
            </w:r>
          </w:p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3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130</w:t>
            </w:r>
          </w:p>
        </w:tc>
      </w:tr>
      <w:tr w:rsidR="00661C08" w:rsidRPr="00210B3A" w:rsidTr="009733A9">
        <w:trPr>
          <w:trHeight w:val="1483"/>
        </w:trPr>
        <w:tc>
          <w:tcPr>
            <w:tcW w:w="2805" w:type="dxa"/>
          </w:tcPr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Недельная аудиторная</w:t>
            </w:r>
          </w:p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нагрузка</w:t>
            </w:r>
          </w:p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</w:t>
            </w:r>
          </w:p>
        </w:tc>
      </w:tr>
      <w:tr w:rsidR="00661C08" w:rsidRPr="00210B3A" w:rsidTr="009733A9">
        <w:trPr>
          <w:trHeight w:val="975"/>
        </w:trPr>
        <w:tc>
          <w:tcPr>
            <w:tcW w:w="2805" w:type="dxa"/>
          </w:tcPr>
          <w:p w:rsidR="00661C08" w:rsidRPr="009733A9" w:rsidRDefault="00661C08" w:rsidP="009733A9">
            <w:pPr>
              <w:pStyle w:val="a3"/>
              <w:jc w:val="center"/>
              <w:rPr>
                <w:sz w:val="28"/>
                <w:szCs w:val="28"/>
              </w:rPr>
            </w:pPr>
            <w:r w:rsidRPr="009733A9">
              <w:rPr>
                <w:sz w:val="28"/>
                <w:szCs w:val="28"/>
              </w:rPr>
              <w:t>Консультации</w:t>
            </w:r>
          </w:p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2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661C08" w:rsidRPr="00210B3A" w:rsidRDefault="00661C08" w:rsidP="009733A9">
            <w:pPr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</w:t>
            </w:r>
          </w:p>
        </w:tc>
      </w:tr>
    </w:tbl>
    <w:p w:rsidR="00661C08" w:rsidRDefault="00661C08"/>
    <w:p w:rsidR="00661C08" w:rsidRDefault="00661C08"/>
    <w:p w:rsidR="00661C08" w:rsidRDefault="00661C08"/>
    <w:p w:rsidR="00661C08" w:rsidRDefault="00661C08"/>
    <w:p w:rsidR="00661C08" w:rsidRDefault="00661C08"/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4.Форма проведения учебных аудиторных занятий: мелкогрупповая (от 4 до 10 человек). Рекомендуе</w:t>
      </w:r>
      <w:r>
        <w:rPr>
          <w:sz w:val="28"/>
          <w:szCs w:val="28"/>
        </w:rPr>
        <w:t>мая продолжительность урока - 40</w:t>
      </w:r>
      <w:r w:rsidRPr="00B97CDD">
        <w:rPr>
          <w:sz w:val="28"/>
          <w:szCs w:val="28"/>
        </w:rPr>
        <w:t xml:space="preserve"> минут.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Мелкогрупповая форма позволяет преподавателю лучше узнать ученика, его возможности, трудоспособность, эмоционально- психологические особенности. </w:t>
      </w: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5. Цель и задачи учебного предмета «Танец»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Целью учебного предмета «Танец» является: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формирование у обучающихся основных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Задачи учебного предмета «Танец»: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развитие мышечной выразительности тела, формирование фигуры и осанки, укрепление здоровья;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формирование выразительных движенческих навыков, умения легко и координировано танцевать, ориентироваться в ограниченном сценическом пространстве;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развитие общей музыкальности;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коррекция эмоционально-психического состояния;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формирование конструктивного межличностного общения; коммуникативной культуры;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proofErr w:type="gramStart"/>
      <w:r w:rsidRPr="00B97CDD">
        <w:rPr>
          <w:sz w:val="28"/>
          <w:szCs w:val="28"/>
        </w:rPr>
        <w:t xml:space="preserve">* формирование личностных качеств: силы, выносливости, смелости, воли, ловкости, трудолюбия, упорства и целеустремленности; </w:t>
      </w:r>
      <w:proofErr w:type="gramEnd"/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развитие творческих способностей детей;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формирование активного познания окружающего мира – развитие познавательных процессов;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воспитание интереса к национальной танцевальной культуре, а также толерантного отношения к танцевальной культуре других народов. </w:t>
      </w: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6. Обоснование структуры учебного предмета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Программа содержит следующие разделы: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- распределение учебного материала по годам обучения;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- описание дидактических единиц учебного предмета;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- требования к уровню подготовки </w:t>
      </w:r>
      <w:proofErr w:type="gramStart"/>
      <w:r w:rsidRPr="00B97CDD">
        <w:rPr>
          <w:sz w:val="28"/>
          <w:szCs w:val="28"/>
        </w:rPr>
        <w:t>обучающихся</w:t>
      </w:r>
      <w:proofErr w:type="gramEnd"/>
      <w:r w:rsidRPr="00B97CDD">
        <w:rPr>
          <w:sz w:val="28"/>
          <w:szCs w:val="28"/>
        </w:rPr>
        <w:t xml:space="preserve">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- формы и методы контроля, система оценок;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- методическое обеспечение учебного процесса.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7. Методы обучения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наглядный (наглядно-слуховой, наглядно-двигательный);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словесный (объяснение, беседа, рассказ);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</w:t>
      </w:r>
      <w:proofErr w:type="gramStart"/>
      <w:r w:rsidRPr="00B97CDD">
        <w:rPr>
          <w:sz w:val="28"/>
          <w:szCs w:val="28"/>
        </w:rPr>
        <w:t>практический</w:t>
      </w:r>
      <w:proofErr w:type="gramEnd"/>
      <w:r w:rsidRPr="00B97CDD">
        <w:rPr>
          <w:sz w:val="28"/>
          <w:szCs w:val="28"/>
        </w:rPr>
        <w:t xml:space="preserve"> (упражнения воспроизводящие и творческие). </w:t>
      </w: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8. Описание материально-технических условий реализации предмета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Для проведения занятий необходимо иметь балетные залы площадью не менее 40 кв.м.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7м х 2м на одной стене.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proofErr w:type="gramStart"/>
      <w:r w:rsidRPr="00B97CDD">
        <w:rPr>
          <w:sz w:val="28"/>
          <w:szCs w:val="28"/>
        </w:rPr>
        <w:t xml:space="preserve">При изучении предмета «Танец» классы оснащаются пианино/роялями, </w:t>
      </w:r>
      <w:proofErr w:type="spellStart"/>
      <w:r w:rsidRPr="00B97CDD">
        <w:rPr>
          <w:sz w:val="28"/>
          <w:szCs w:val="28"/>
        </w:rPr>
        <w:t>звукотехническим</w:t>
      </w:r>
      <w:proofErr w:type="spellEnd"/>
      <w:r w:rsidRPr="00B97CDD">
        <w:rPr>
          <w:sz w:val="28"/>
          <w:szCs w:val="28"/>
        </w:rPr>
        <w:t xml:space="preserve"> оборудованием, учебной мебелью (столами, стульями, шкафами) и оформляются наглядными пособиями. </w:t>
      </w:r>
      <w:proofErr w:type="gramEnd"/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lastRenderedPageBreak/>
        <w:t>II. Содержание учебного предмета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1. Сведения о затратах учебного времени, предусмотренного на освоение учебного предмета, на максимальную нагрузку обучающихся на аудиторных занятиях: </w:t>
      </w:r>
    </w:p>
    <w:p w:rsidR="00661C08" w:rsidRPr="00B97CDD" w:rsidRDefault="00661C08" w:rsidP="0017395A">
      <w:pPr>
        <w:pStyle w:val="a3"/>
        <w:jc w:val="center"/>
        <w:rPr>
          <w:sz w:val="28"/>
          <w:szCs w:val="28"/>
        </w:rPr>
      </w:pPr>
      <w:r w:rsidRPr="00B97CDD">
        <w:rPr>
          <w:sz w:val="28"/>
          <w:szCs w:val="28"/>
        </w:rPr>
        <w:t>Таблица 2</w:t>
      </w:r>
    </w:p>
    <w:p w:rsidR="00661C08" w:rsidRPr="0017395A" w:rsidRDefault="00661C08" w:rsidP="0017395A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1590"/>
        <w:gridCol w:w="1601"/>
      </w:tblGrid>
      <w:tr w:rsidR="00661C08" w:rsidRPr="00210B3A" w:rsidTr="00210B3A">
        <w:trPr>
          <w:trHeight w:val="435"/>
        </w:trPr>
        <w:tc>
          <w:tcPr>
            <w:tcW w:w="3190" w:type="dxa"/>
            <w:vMerge w:val="restart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Вид учебной работы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Всего часов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Год обучения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rPr>
          <w:trHeight w:val="375"/>
        </w:trPr>
        <w:tc>
          <w:tcPr>
            <w:tcW w:w="3190" w:type="dxa"/>
            <w:vMerge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1 класс</w:t>
            </w:r>
          </w:p>
        </w:tc>
        <w:tc>
          <w:tcPr>
            <w:tcW w:w="1601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 класс</w:t>
            </w:r>
          </w:p>
        </w:tc>
      </w:tr>
      <w:tr w:rsidR="00661C08" w:rsidRPr="00210B3A" w:rsidTr="00210B3A"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Максимальная нагрузка (в часах), в том числе: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130</w:t>
            </w:r>
          </w:p>
        </w:tc>
        <w:tc>
          <w:tcPr>
            <w:tcW w:w="15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64</w:t>
            </w:r>
          </w:p>
        </w:tc>
        <w:tc>
          <w:tcPr>
            <w:tcW w:w="1601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66</w:t>
            </w:r>
          </w:p>
        </w:tc>
      </w:tr>
      <w:tr w:rsidR="00661C08" w:rsidRPr="00210B3A" w:rsidTr="00210B3A"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Аудиторные занятия (в часах)</w:t>
            </w:r>
          </w:p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130</w:t>
            </w:r>
          </w:p>
        </w:tc>
        <w:tc>
          <w:tcPr>
            <w:tcW w:w="15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64</w:t>
            </w:r>
          </w:p>
        </w:tc>
        <w:tc>
          <w:tcPr>
            <w:tcW w:w="1601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66</w:t>
            </w:r>
          </w:p>
        </w:tc>
      </w:tr>
      <w:tr w:rsidR="00661C08" w:rsidRPr="00210B3A" w:rsidTr="00210B3A">
        <w:trPr>
          <w:trHeight w:val="1280"/>
        </w:trPr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Вид промежуточной аттестации,</w:t>
            </w:r>
          </w:p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в том числе:</w:t>
            </w:r>
          </w:p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контрольные уроки, зачеты</w:t>
            </w:r>
          </w:p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(по полугодиям)</w:t>
            </w:r>
          </w:p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 полугодие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4 полугодие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Консультации (в часах)</w:t>
            </w:r>
          </w:p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</w:t>
            </w:r>
          </w:p>
        </w:tc>
      </w:tr>
    </w:tbl>
    <w:p w:rsidR="00661C08" w:rsidRDefault="00661C08">
      <w:r>
        <w:t xml:space="preserve">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lastRenderedPageBreak/>
        <w:t xml:space="preserve"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 </w:t>
      </w: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2. Требования по годам обучения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Данная программа приближена к традициям, опыту и методам обучения, сложившимся в хореографическом образовании в детских школах искусств. </w:t>
      </w:r>
    </w:p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I год обучения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1. Музыкально-танцевальные игры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* «</w:t>
      </w:r>
      <w:proofErr w:type="spellStart"/>
      <w:r w:rsidRPr="00B97CDD">
        <w:rPr>
          <w:sz w:val="28"/>
          <w:szCs w:val="28"/>
        </w:rPr>
        <w:t>Рассыпуха</w:t>
      </w:r>
      <w:proofErr w:type="spellEnd"/>
      <w:r w:rsidRPr="00B97CDD">
        <w:rPr>
          <w:sz w:val="28"/>
          <w:szCs w:val="28"/>
        </w:rPr>
        <w:t xml:space="preserve">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«В мире животных»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«Гуси у бабуси»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«Волшебный остров»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«Веселые человечки»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«Гусеница»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«Лесной оркестр»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«Антошка»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«Спят усталые игрушки»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«Паровозик»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«Эй, товарищ, больше жизни…»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2. Освоение танцевальных образов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«Буратино»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«Лучики»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«Светофор»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«Часики»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«Каблучок»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* «Песенка-</w:t>
      </w:r>
      <w:proofErr w:type="spellStart"/>
      <w:r w:rsidRPr="00B97CDD">
        <w:rPr>
          <w:sz w:val="28"/>
          <w:szCs w:val="28"/>
        </w:rPr>
        <w:t>чудесенка</w:t>
      </w:r>
      <w:proofErr w:type="spellEnd"/>
      <w:r w:rsidRPr="00B97CDD">
        <w:rPr>
          <w:sz w:val="28"/>
          <w:szCs w:val="28"/>
        </w:rPr>
        <w:t xml:space="preserve">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lastRenderedPageBreak/>
        <w:t xml:space="preserve">* «Ладушки»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3. Эмоции в танце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«Танцующие человечки»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«Пиктограммы»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«Эстафета полярных эмоций»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«Актерская «пятиминутка»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4. «Пространство и мы»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«Красно-синие точки-флажки репетиционного зала»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«Здравствуй, сцена!»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«Рисуем собой танцевальный узор: круг, цепочка, линии, змейка, ручеек, ключ и другие орнаментальные фигуры»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5. Музыка и танец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«Основы музыкально-ритмического движения»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«Музыка - первооснова в художественно-творческом развитии ребенка»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«Музыкальные инструменты»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«Музыка и танец»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В конце каждой четверти первого класса назначается контрольный урок с отметкой, на котором учащиеся демонстрируют свои знания по пройденному материалу.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II год обучения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1. Основы национальной хореографии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Основные элементы народного танца на середине зала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2. Образная пластика рук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«Фольклорные руки»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«Руки-эмоции»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«Руки-позиции»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lastRenderedPageBreak/>
        <w:t xml:space="preserve">* «Руки импровизируют»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3. Освоение танцевального репертуара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* «</w:t>
      </w:r>
      <w:proofErr w:type="spellStart"/>
      <w:r w:rsidRPr="00B97CDD">
        <w:rPr>
          <w:sz w:val="28"/>
          <w:szCs w:val="28"/>
        </w:rPr>
        <w:t>Топотуха</w:t>
      </w:r>
      <w:proofErr w:type="spellEnd"/>
      <w:r w:rsidRPr="00B97CDD">
        <w:rPr>
          <w:sz w:val="28"/>
          <w:szCs w:val="28"/>
        </w:rPr>
        <w:t xml:space="preserve">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«Калинка»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* В ритмах «</w:t>
      </w:r>
      <w:proofErr w:type="spellStart"/>
      <w:r w:rsidRPr="00B97CDD">
        <w:rPr>
          <w:sz w:val="28"/>
          <w:szCs w:val="28"/>
        </w:rPr>
        <w:t>Макарены</w:t>
      </w:r>
      <w:proofErr w:type="spellEnd"/>
      <w:r w:rsidRPr="00B97CDD">
        <w:rPr>
          <w:sz w:val="28"/>
          <w:szCs w:val="28"/>
        </w:rPr>
        <w:t xml:space="preserve">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«Ручки»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«Облачко»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«Цветы для мамы»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«В мире животных»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«Колокольчики»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«Лесные музыканты»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«Ковбои»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4. Освоение сценического пространства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«Пространство репетиционного зала и сценической площадки»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«Освоение простых хореографических рисунков-фигур»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>* «</w:t>
      </w:r>
      <w:proofErr w:type="spellStart"/>
      <w:r w:rsidRPr="00B97CDD">
        <w:rPr>
          <w:sz w:val="28"/>
          <w:szCs w:val="28"/>
        </w:rPr>
        <w:t>Эпольманы</w:t>
      </w:r>
      <w:proofErr w:type="spellEnd"/>
      <w:r w:rsidRPr="00B97CDD">
        <w:rPr>
          <w:sz w:val="28"/>
          <w:szCs w:val="28"/>
        </w:rPr>
        <w:t xml:space="preserve"> корпуса»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5. Слушаем и фантазируем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«Элементарные формы танцевальной импровизации»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«Самостоятельное сочинение хореографического фрагмента на предлагаемую музыку»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Раздел 6. Эмоции в танце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«Этюд на заданную тему»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«Утренний туалет актера»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«Предлагаемые обстоятельства-эмоции»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«Актерская «пятиминутка»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lastRenderedPageBreak/>
        <w:t xml:space="preserve">Раздел 7. Музыка и танец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«Музыкальная викторина»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«Музыкальная лесенка: «ступеньки» - сильные и слабые доли в танце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«Музыкальная нюансировка хореографического движения»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* «Музыка – помощница в сочинении танца»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С учащимися во втором классе в первых трех четвертях проводятся контрольные уроки.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В конце второго года обучения проводится зачет с отметкой, которая выставляется в свидетельство об окончании школы. </w:t>
      </w:r>
    </w:p>
    <w:p w:rsidR="00661C08" w:rsidRPr="00B97CDD" w:rsidRDefault="00661C08" w:rsidP="00B97CDD">
      <w:pPr>
        <w:pStyle w:val="a3"/>
        <w:jc w:val="center"/>
        <w:rPr>
          <w:sz w:val="28"/>
          <w:szCs w:val="28"/>
        </w:rPr>
      </w:pPr>
      <w:r w:rsidRPr="00B97CDD">
        <w:rPr>
          <w:sz w:val="28"/>
          <w:szCs w:val="28"/>
        </w:rPr>
        <w:t>График промежуточной аттестации</w:t>
      </w:r>
    </w:p>
    <w:p w:rsidR="00661C08" w:rsidRPr="00B97CDD" w:rsidRDefault="00661C08" w:rsidP="00B97CDD">
      <w:pPr>
        <w:pStyle w:val="a3"/>
        <w:jc w:val="center"/>
        <w:rPr>
          <w:sz w:val="28"/>
          <w:szCs w:val="28"/>
        </w:rPr>
      </w:pPr>
      <w:r w:rsidRPr="00B97CDD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61C08" w:rsidRPr="00210B3A" w:rsidTr="00210B3A"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класс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1 полугодие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 полугодие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1 класс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контрольный урок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контрольный урок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 класс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контрольный урок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зачет</w:t>
            </w:r>
          </w:p>
        </w:tc>
      </w:tr>
    </w:tbl>
    <w:p w:rsidR="00661C08" w:rsidRDefault="00661C08"/>
    <w:p w:rsidR="00661C08" w:rsidRPr="00B97CDD" w:rsidRDefault="00661C08" w:rsidP="00B97CDD">
      <w:pPr>
        <w:pStyle w:val="a3"/>
        <w:jc w:val="center"/>
        <w:rPr>
          <w:b/>
          <w:sz w:val="28"/>
          <w:szCs w:val="28"/>
        </w:rPr>
      </w:pPr>
      <w:r w:rsidRPr="00B97CDD">
        <w:rPr>
          <w:b/>
          <w:sz w:val="28"/>
          <w:szCs w:val="28"/>
        </w:rPr>
        <w:t>Требования к контрольным урокам и зачетам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За время обучения учащиеся должны приобрести ряд практических навыков: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уметь выполнять комплексы упражнений с учетом индивидуальных особенностей организма;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уметь сознательно управлять своим телом;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владеть упражнениями на развитие музыкальности, метроритма;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уметь координировать движения; </w:t>
      </w:r>
    </w:p>
    <w:p w:rsidR="00661C08" w:rsidRPr="00B97CDD" w:rsidRDefault="00661C08" w:rsidP="0017395A">
      <w:pPr>
        <w:pStyle w:val="a3"/>
        <w:rPr>
          <w:sz w:val="28"/>
          <w:szCs w:val="28"/>
        </w:rPr>
      </w:pPr>
      <w:r w:rsidRPr="00B97CDD">
        <w:rPr>
          <w:sz w:val="28"/>
          <w:szCs w:val="28"/>
        </w:rPr>
        <w:t xml:space="preserve">владеть, в достаточной степени, изученными танцевальными движениями разных характеров и музыкальных темпов. </w:t>
      </w:r>
    </w:p>
    <w:p w:rsidR="00661C08" w:rsidRPr="004C3465" w:rsidRDefault="00661C08" w:rsidP="004C3465">
      <w:pPr>
        <w:pStyle w:val="a3"/>
        <w:jc w:val="center"/>
        <w:rPr>
          <w:b/>
          <w:sz w:val="28"/>
          <w:szCs w:val="28"/>
        </w:rPr>
      </w:pPr>
      <w:r w:rsidRPr="004C3465">
        <w:rPr>
          <w:b/>
          <w:sz w:val="28"/>
          <w:szCs w:val="28"/>
        </w:rPr>
        <w:lastRenderedPageBreak/>
        <w:t xml:space="preserve">III. Требования к уровню подготовки </w:t>
      </w:r>
      <w:proofErr w:type="gramStart"/>
      <w:r w:rsidRPr="004C3465">
        <w:rPr>
          <w:b/>
          <w:sz w:val="28"/>
          <w:szCs w:val="28"/>
        </w:rPr>
        <w:t>обучающихся</w:t>
      </w:r>
      <w:proofErr w:type="gramEnd"/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навыков: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знание основных элементов классического, народного танцев;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умение исполнять простые танцевальные этюды и танцы;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умение ориентироваться на сценической площадке;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умение самостоятельно создавать музыкально-двигательный образ; владение различными танцевальными движениями, упражнениями на развитие физических данных;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навыки </w:t>
      </w:r>
      <w:proofErr w:type="spellStart"/>
      <w:r w:rsidRPr="004C3465">
        <w:rPr>
          <w:sz w:val="28"/>
          <w:szCs w:val="28"/>
        </w:rPr>
        <w:t>перестраивания</w:t>
      </w:r>
      <w:proofErr w:type="spellEnd"/>
      <w:r w:rsidRPr="004C3465">
        <w:rPr>
          <w:sz w:val="28"/>
          <w:szCs w:val="28"/>
        </w:rPr>
        <w:t xml:space="preserve"> из одной фигуры в другую;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владение первоначальными навыками постановки корпуса, ног, рук, головы;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навыки комбинирования движений;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навыки ансамблевого исполнения, сценической практики.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А также: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умение воспроизводить метроритмический узор народной музыки средствами народно-сценического танца и элементарных хореографических средств;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умение определять характер музыки, менять характер движений в соответствии со сменами музыкальных частей;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умение использовать сюжетные и драматургические элементы в инсценировках песен, хороводов;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навыки использования самостоятельности, силы воли, развивать их; осознавать значение результатов своего творческого поиска; </w:t>
      </w: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Pr="004C3465" w:rsidRDefault="00661C08" w:rsidP="004C3465">
      <w:pPr>
        <w:pStyle w:val="a3"/>
        <w:jc w:val="center"/>
        <w:rPr>
          <w:b/>
          <w:sz w:val="28"/>
          <w:szCs w:val="28"/>
        </w:rPr>
      </w:pPr>
      <w:r w:rsidRPr="004C3465">
        <w:rPr>
          <w:b/>
          <w:sz w:val="28"/>
          <w:szCs w:val="28"/>
        </w:rPr>
        <w:lastRenderedPageBreak/>
        <w:t>IV. Формы и методы контроля, система оценок</w:t>
      </w:r>
    </w:p>
    <w:p w:rsidR="00661C08" w:rsidRPr="004C3465" w:rsidRDefault="00661C08" w:rsidP="0017395A">
      <w:pPr>
        <w:pStyle w:val="a3"/>
        <w:rPr>
          <w:sz w:val="28"/>
          <w:szCs w:val="28"/>
          <w:u w:val="single"/>
        </w:rPr>
      </w:pPr>
      <w:r w:rsidRPr="004C3465">
        <w:rPr>
          <w:sz w:val="28"/>
          <w:szCs w:val="28"/>
          <w:u w:val="single"/>
        </w:rPr>
        <w:t xml:space="preserve">1. Аттестация: цели, виды, форма, содержание.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Оценка качества реализации программы включает в себя текущий контроль успеваемости, промежуточную аттестацию обучающихся: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Формы текущего контроля: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* творческий просмотр постановочных работ;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* зачетные занятия, открытые уроки;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* проверочные задания.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Формы промежуточной аттестации: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* контрольные уроки, зачеты, проводимые в виде творческих показов. </w:t>
      </w:r>
    </w:p>
    <w:p w:rsidR="00661C08" w:rsidRPr="004C3465" w:rsidRDefault="00661C08" w:rsidP="0017395A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Программа предусматривает проведение </w:t>
      </w:r>
      <w:proofErr w:type="gramStart"/>
      <w:r w:rsidRPr="004C3465">
        <w:rPr>
          <w:sz w:val="28"/>
          <w:szCs w:val="28"/>
        </w:rPr>
        <w:t>для</w:t>
      </w:r>
      <w:proofErr w:type="gramEnd"/>
      <w:r w:rsidRPr="004C3465">
        <w:rPr>
          <w:sz w:val="28"/>
          <w:szCs w:val="28"/>
        </w:rPr>
        <w:t xml:space="preserve"> </w:t>
      </w:r>
      <w:proofErr w:type="gramStart"/>
      <w:r w:rsidRPr="004C3465">
        <w:rPr>
          <w:sz w:val="28"/>
          <w:szCs w:val="28"/>
        </w:rPr>
        <w:t>обучающихся</w:t>
      </w:r>
      <w:proofErr w:type="gramEnd"/>
      <w:r w:rsidRPr="004C3465">
        <w:rPr>
          <w:sz w:val="28"/>
          <w:szCs w:val="28"/>
        </w:rPr>
        <w:t xml:space="preserve"> консультации с целью их подготовки к контрольным урокам. </w:t>
      </w:r>
    </w:p>
    <w:p w:rsidR="00661C08" w:rsidRPr="004C3465" w:rsidRDefault="00661C08" w:rsidP="004C3465">
      <w:pPr>
        <w:pStyle w:val="a3"/>
        <w:jc w:val="center"/>
        <w:rPr>
          <w:b/>
          <w:sz w:val="28"/>
          <w:szCs w:val="28"/>
        </w:rPr>
      </w:pPr>
      <w:r w:rsidRPr="004C3465">
        <w:rPr>
          <w:b/>
          <w:sz w:val="28"/>
          <w:szCs w:val="28"/>
        </w:rPr>
        <w:t>2. Критерии оценок</w:t>
      </w:r>
    </w:p>
    <w:p w:rsidR="00661C08" w:rsidRDefault="00661C08" w:rsidP="00802552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661C08" w:rsidRDefault="00661C08" w:rsidP="00802552">
      <w:pPr>
        <w:pStyle w:val="a3"/>
        <w:rPr>
          <w:sz w:val="28"/>
          <w:szCs w:val="28"/>
        </w:rPr>
      </w:pPr>
    </w:p>
    <w:p w:rsidR="00661C08" w:rsidRDefault="00661C08" w:rsidP="00802552">
      <w:pPr>
        <w:pStyle w:val="a3"/>
        <w:rPr>
          <w:sz w:val="28"/>
          <w:szCs w:val="28"/>
        </w:rPr>
      </w:pPr>
    </w:p>
    <w:p w:rsidR="00661C08" w:rsidRPr="00B97CDD" w:rsidRDefault="00661C08" w:rsidP="00802552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07"/>
      </w:tblGrid>
      <w:tr w:rsidR="00661C08" w:rsidRPr="00210B3A" w:rsidTr="00210B3A">
        <w:tc>
          <w:tcPr>
            <w:tcW w:w="2943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Оценка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Критерии оценивания выступления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2943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5 («отлично»)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2943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4 («хорошо»)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2943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lastRenderedPageBreak/>
              <w:t>3 («удовлетворительно»)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2943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2</w:t>
            </w:r>
          </w:p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(«неудовлетворительно»)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плохой посещаемости аудиторных занятий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1C08" w:rsidRPr="00210B3A" w:rsidTr="00210B3A">
        <w:tc>
          <w:tcPr>
            <w:tcW w:w="2943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«зачет» (без отметки)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61C08" w:rsidRPr="00210B3A" w:rsidRDefault="00661C08" w:rsidP="00210B3A">
            <w:pPr>
              <w:pStyle w:val="a3"/>
              <w:jc w:val="center"/>
              <w:rPr>
                <w:sz w:val="28"/>
                <w:szCs w:val="28"/>
              </w:rPr>
            </w:pPr>
            <w:r w:rsidRPr="00210B3A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  <w:p w:rsidR="00661C08" w:rsidRPr="00210B3A" w:rsidRDefault="00661C08" w:rsidP="00210B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1C08" w:rsidRDefault="00661C08"/>
    <w:p w:rsidR="00661C08" w:rsidRDefault="00661C08"/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>Согласно ФГТ, данная система оценки качества исполне</w:t>
      </w:r>
      <w:r>
        <w:rPr>
          <w:sz w:val="28"/>
          <w:szCs w:val="28"/>
        </w:rPr>
        <w:t>ния является основной, но</w:t>
      </w:r>
      <w:r w:rsidRPr="004C3465">
        <w:rPr>
          <w:sz w:val="28"/>
          <w:szCs w:val="28"/>
        </w:rPr>
        <w:t xml:space="preserve"> с учетом целесообразности</w:t>
      </w:r>
      <w:r>
        <w:rPr>
          <w:sz w:val="28"/>
          <w:szCs w:val="28"/>
        </w:rPr>
        <w:t>,</w:t>
      </w:r>
      <w:r w:rsidRPr="004C3465">
        <w:rPr>
          <w:sz w:val="28"/>
          <w:szCs w:val="28"/>
        </w:rPr>
        <w:t xml:space="preserve"> оценка качества исполнения может быть дополнена системой «+» и «</w:t>
      </w:r>
      <w:proofErr w:type="gramStart"/>
      <w:r w:rsidRPr="004C3465">
        <w:rPr>
          <w:sz w:val="28"/>
          <w:szCs w:val="28"/>
        </w:rPr>
        <w:t>-»</w:t>
      </w:r>
      <w:proofErr w:type="gramEnd"/>
      <w:r w:rsidRPr="004C3465">
        <w:rPr>
          <w:sz w:val="28"/>
          <w:szCs w:val="28"/>
        </w:rPr>
        <w:t xml:space="preserve">, что даст возможность более конкретно отметить выступление учащегося.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>Фонды оценочных сре</w:t>
      </w:r>
      <w:proofErr w:type="gramStart"/>
      <w:r w:rsidRPr="004C3465">
        <w:rPr>
          <w:sz w:val="28"/>
          <w:szCs w:val="28"/>
        </w:rPr>
        <w:t>дств пр</w:t>
      </w:r>
      <w:proofErr w:type="gramEnd"/>
      <w:r w:rsidRPr="004C3465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 </w:t>
      </w: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Pr="004C3465" w:rsidRDefault="00661C08" w:rsidP="004C3465">
      <w:pPr>
        <w:pStyle w:val="a3"/>
        <w:jc w:val="center"/>
        <w:rPr>
          <w:b/>
          <w:sz w:val="28"/>
          <w:szCs w:val="28"/>
        </w:rPr>
      </w:pPr>
      <w:r w:rsidRPr="004C3465">
        <w:rPr>
          <w:b/>
          <w:sz w:val="28"/>
          <w:szCs w:val="28"/>
        </w:rPr>
        <w:t>V. Методическое обеспечение учебного процесса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lastRenderedPageBreak/>
        <w:t xml:space="preserve">Методические рекомендации педагогическим работникам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–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двигательно-ритмических упражнениях, постепенно переходит </w:t>
      </w:r>
      <w:proofErr w:type="gramStart"/>
      <w:r w:rsidRPr="004C3465">
        <w:rPr>
          <w:sz w:val="28"/>
          <w:szCs w:val="28"/>
        </w:rPr>
        <w:t>к</w:t>
      </w:r>
      <w:proofErr w:type="gramEnd"/>
      <w:r w:rsidRPr="004C3465">
        <w:rPr>
          <w:sz w:val="28"/>
          <w:szCs w:val="28"/>
        </w:rPr>
        <w:t xml:space="preserve"> более сложным, передающим стиль, характер танцев, развитие образа персонажа в сюжетных постановках.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Широко могут быть использованы этюды, составленные самим педагогом. Очень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полезна этюдная работа над небольшими сюжетными танцами, отражающими школьную жизнь, сказочные сюжеты, образы животных, птиц, явления природы.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Урок. 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преподавателя и учащихся.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При организации и проведении занятий по предмету «Танец» необходимо придерживаться следующих принципов: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* принципа сознательности и активности,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* принципа наглядности,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lastRenderedPageBreak/>
        <w:t xml:space="preserve">* принципа доступности, который требует, чтобы перед учеником ставились посильные задачи. В противном случае у </w:t>
      </w:r>
      <w:proofErr w:type="gramStart"/>
      <w:r w:rsidRPr="004C3465">
        <w:rPr>
          <w:sz w:val="28"/>
          <w:szCs w:val="28"/>
        </w:rPr>
        <w:t>обучающихся</w:t>
      </w:r>
      <w:proofErr w:type="gramEnd"/>
      <w:r w:rsidRPr="004C3465">
        <w:rPr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* 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работы и отдыха в процессе обучения с целью сохранения работоспособности и активности учеников. </w:t>
      </w: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Pr="004C3465" w:rsidRDefault="00661C08" w:rsidP="004C3465">
      <w:pPr>
        <w:pStyle w:val="a3"/>
        <w:jc w:val="center"/>
        <w:rPr>
          <w:b/>
          <w:sz w:val="28"/>
          <w:szCs w:val="28"/>
        </w:rPr>
      </w:pPr>
      <w:r w:rsidRPr="004C3465">
        <w:rPr>
          <w:b/>
          <w:sz w:val="28"/>
          <w:szCs w:val="28"/>
        </w:rPr>
        <w:t>Список музыкального материала (по выбору преподавателя)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1. </w:t>
      </w:r>
      <w:proofErr w:type="spellStart"/>
      <w:r w:rsidRPr="004C3465">
        <w:rPr>
          <w:sz w:val="28"/>
          <w:szCs w:val="28"/>
        </w:rPr>
        <w:t>Барток</w:t>
      </w:r>
      <w:proofErr w:type="spellEnd"/>
      <w:r w:rsidRPr="004C3465">
        <w:rPr>
          <w:sz w:val="28"/>
          <w:szCs w:val="28"/>
        </w:rPr>
        <w:t xml:space="preserve"> Б. «Микрокосмос». Тетради 1, 2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2. Брамс И. Венгерские танцы: Танец № 5 </w:t>
      </w:r>
      <w:proofErr w:type="spellStart"/>
      <w:r w:rsidRPr="004C3465">
        <w:rPr>
          <w:sz w:val="28"/>
          <w:szCs w:val="28"/>
        </w:rPr>
        <w:t>fis-moll</w:t>
      </w:r>
      <w:proofErr w:type="spellEnd"/>
      <w:r w:rsidRPr="004C3465">
        <w:rPr>
          <w:sz w:val="28"/>
          <w:szCs w:val="28"/>
        </w:rPr>
        <w:t xml:space="preserve">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3. Вебер К. Вальс из оперы «Волшебный стрелок»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4. </w:t>
      </w:r>
      <w:proofErr w:type="spellStart"/>
      <w:r w:rsidRPr="004C3465">
        <w:rPr>
          <w:sz w:val="28"/>
          <w:szCs w:val="28"/>
        </w:rPr>
        <w:t>Векерлен</w:t>
      </w:r>
      <w:proofErr w:type="spellEnd"/>
      <w:r w:rsidRPr="004C3465">
        <w:rPr>
          <w:sz w:val="28"/>
          <w:szCs w:val="28"/>
        </w:rPr>
        <w:t xml:space="preserve"> Ж. Б. «В лесу осел с кукушкой»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5. Глинка М. И. «Камаринская»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6. Глинка М. И. Арагонская хота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7. Глинка М. И. Вальс-фантазия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8. Глинка М. И. Опера «Руслан и Людмила»: Восточные танцы из 4 д.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9. Григ Э. Музыка к драме «Пер </w:t>
      </w:r>
      <w:proofErr w:type="spellStart"/>
      <w:r w:rsidRPr="004C3465">
        <w:rPr>
          <w:sz w:val="28"/>
          <w:szCs w:val="28"/>
        </w:rPr>
        <w:t>Гюнт</w:t>
      </w:r>
      <w:proofErr w:type="spellEnd"/>
      <w:r w:rsidRPr="004C3465">
        <w:rPr>
          <w:sz w:val="28"/>
          <w:szCs w:val="28"/>
        </w:rPr>
        <w:t xml:space="preserve">»: «Утро»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10. Григ Э. Норвежские танцы: </w:t>
      </w:r>
      <w:proofErr w:type="spellStart"/>
      <w:r w:rsidRPr="004C3465">
        <w:rPr>
          <w:sz w:val="28"/>
          <w:szCs w:val="28"/>
        </w:rPr>
        <w:t>Халлинг</w:t>
      </w:r>
      <w:proofErr w:type="spellEnd"/>
      <w:r w:rsidRPr="004C3465">
        <w:rPr>
          <w:sz w:val="28"/>
          <w:szCs w:val="28"/>
        </w:rPr>
        <w:t xml:space="preserve"> A-</w:t>
      </w:r>
      <w:proofErr w:type="spellStart"/>
      <w:r w:rsidRPr="004C3465">
        <w:rPr>
          <w:sz w:val="28"/>
          <w:szCs w:val="28"/>
        </w:rPr>
        <w:t>dur</w:t>
      </w:r>
      <w:proofErr w:type="spellEnd"/>
      <w:r w:rsidRPr="004C3465">
        <w:rPr>
          <w:sz w:val="28"/>
          <w:szCs w:val="28"/>
        </w:rPr>
        <w:t xml:space="preserve">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11. Григ Э. Шествие гномов, танец эльфов;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12. </w:t>
      </w:r>
      <w:proofErr w:type="spellStart"/>
      <w:r w:rsidRPr="004C3465">
        <w:rPr>
          <w:sz w:val="28"/>
          <w:szCs w:val="28"/>
        </w:rPr>
        <w:t>Дакен</w:t>
      </w:r>
      <w:proofErr w:type="spellEnd"/>
      <w:r w:rsidRPr="004C3465">
        <w:rPr>
          <w:sz w:val="28"/>
          <w:szCs w:val="28"/>
        </w:rPr>
        <w:t xml:space="preserve"> Л. «Кукушка»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>13. Дворжак А. Славянские танцы: Танец № 8 g-</w:t>
      </w:r>
      <w:proofErr w:type="spellStart"/>
      <w:r w:rsidRPr="004C3465">
        <w:rPr>
          <w:sz w:val="28"/>
          <w:szCs w:val="28"/>
        </w:rPr>
        <w:t>moll</w:t>
      </w:r>
      <w:proofErr w:type="spellEnd"/>
      <w:r w:rsidRPr="004C3465">
        <w:rPr>
          <w:sz w:val="28"/>
          <w:szCs w:val="28"/>
        </w:rPr>
        <w:t xml:space="preserve">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14. </w:t>
      </w:r>
      <w:proofErr w:type="spellStart"/>
      <w:r w:rsidRPr="004C3465">
        <w:rPr>
          <w:sz w:val="28"/>
          <w:szCs w:val="28"/>
        </w:rPr>
        <w:t>Лядов</w:t>
      </w:r>
      <w:proofErr w:type="spellEnd"/>
      <w:r w:rsidRPr="004C3465">
        <w:rPr>
          <w:sz w:val="28"/>
          <w:szCs w:val="28"/>
        </w:rPr>
        <w:t xml:space="preserve"> А. «Кикимора», «Волшебное озеро», «Баба-Яга», «Музыкальная табакерка»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lastRenderedPageBreak/>
        <w:t xml:space="preserve">15. Моцарт В. А. Маленькая ночная серенада, 2 ч.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16. Моцарт В. Опера «Волшебная флейта»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17. Мусоргский М. «Картинки с выставки»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18. Прокофьев С. «Гадкий утенок»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19. Прокофьев С. «Детская музыка»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20. Прокофьев С. Балет «Золушка»: «Часы», «Фея Сирени»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21. Прокофьев С. Опера «Любовь к трем апельсинам»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22. Прокофьев С. Сказки старой бабушки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23. Равель М. Опера-балет «Дитя и волшебство»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24. Рахманинов С. Юмореска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25. Римский-Корсаков Н. Вступление к опере «Садко»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26. Римский-Корсаков Н. Вступление к опере «Снегурочка»; Марш царя Берендея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27. Римский-Корсаков Н. Опера «Сказка о царе </w:t>
      </w:r>
      <w:proofErr w:type="spellStart"/>
      <w:r w:rsidRPr="004C3465">
        <w:rPr>
          <w:sz w:val="28"/>
          <w:szCs w:val="28"/>
        </w:rPr>
        <w:t>Салтане</w:t>
      </w:r>
      <w:proofErr w:type="spellEnd"/>
      <w:r w:rsidRPr="004C3465">
        <w:rPr>
          <w:sz w:val="28"/>
          <w:szCs w:val="28"/>
        </w:rPr>
        <w:t xml:space="preserve">»: «Три чуда», «Полет шмеля»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>28. Римский-Корсаков Н. Симфоническая сюита «</w:t>
      </w:r>
      <w:proofErr w:type="spellStart"/>
      <w:r w:rsidRPr="004C3465">
        <w:rPr>
          <w:sz w:val="28"/>
          <w:szCs w:val="28"/>
        </w:rPr>
        <w:t>Шехеразада</w:t>
      </w:r>
      <w:proofErr w:type="spellEnd"/>
      <w:r w:rsidRPr="004C3465">
        <w:rPr>
          <w:sz w:val="28"/>
          <w:szCs w:val="28"/>
        </w:rPr>
        <w:t xml:space="preserve">», 1 ч.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29. Россини Д. «Кошачий дуэт»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30. Сен-Санс К. «Карнавал животных»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31. Стравинский И. Балет «Петрушка»: «Русская»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32. Чайковский П. «Времена года»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33. Чайковский П. «Детские песни»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34. Чайковский П. «Детский альбом»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35. Чайковский П. Балет «Щелкунчик»: Марш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36. Чайковский П. И. Балет «Щелкунчик»: Сюита танцев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>37. Шопен Ф. Полонез A-</w:t>
      </w:r>
      <w:proofErr w:type="spellStart"/>
      <w:r w:rsidRPr="004C3465">
        <w:rPr>
          <w:sz w:val="28"/>
          <w:szCs w:val="28"/>
        </w:rPr>
        <w:t>dur</w:t>
      </w:r>
      <w:proofErr w:type="spellEnd"/>
      <w:r w:rsidRPr="004C3465">
        <w:rPr>
          <w:sz w:val="28"/>
          <w:szCs w:val="28"/>
        </w:rPr>
        <w:t xml:space="preserve">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lastRenderedPageBreak/>
        <w:t xml:space="preserve">38. Шостакович Д. Праздничная увертюра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39. Шостакович Д. Танцы кукол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40. Штраус И. Марш </w:t>
      </w:r>
      <w:proofErr w:type="spellStart"/>
      <w:r w:rsidRPr="004C3465">
        <w:rPr>
          <w:sz w:val="28"/>
          <w:szCs w:val="28"/>
        </w:rPr>
        <w:t>Радецкого</w:t>
      </w:r>
      <w:proofErr w:type="spellEnd"/>
      <w:r w:rsidRPr="004C3465">
        <w:rPr>
          <w:sz w:val="28"/>
          <w:szCs w:val="28"/>
        </w:rPr>
        <w:t xml:space="preserve">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41. Шуберт Ф. Баллада «Лесной царь»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42. Шуберт Ф. Вокальный цикл «Прекрасная мельничиха»: «Охотник»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43. Шуберт Ф. Песня «Форель»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44. Шуман Р. «Альбом для юношества»: «Дед-Мороз»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45. Шуман Р. «Альбом для юношества»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46. Шуман Р. «Детские сцены»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47. Шуман Р. «Карнавал». </w:t>
      </w: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Default="00661C08" w:rsidP="004C3465">
      <w:pPr>
        <w:pStyle w:val="a3"/>
        <w:jc w:val="center"/>
        <w:rPr>
          <w:b/>
          <w:sz w:val="28"/>
          <w:szCs w:val="28"/>
        </w:rPr>
      </w:pPr>
    </w:p>
    <w:p w:rsidR="00661C08" w:rsidRPr="004C3465" w:rsidRDefault="00661C08" w:rsidP="004C3465">
      <w:pPr>
        <w:pStyle w:val="a3"/>
        <w:jc w:val="center"/>
        <w:rPr>
          <w:b/>
          <w:sz w:val="28"/>
          <w:szCs w:val="28"/>
        </w:rPr>
      </w:pPr>
      <w:r w:rsidRPr="004C3465">
        <w:rPr>
          <w:b/>
          <w:sz w:val="28"/>
          <w:szCs w:val="28"/>
        </w:rPr>
        <w:t>VI. Список рекомендуемой методической литературы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1. Бондаренко Л. Ритмика и танец. – Киев, 1972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2. Богоявленская Т. Дополнительная образовательная программа танцевального ансамбля «Санта </w:t>
      </w:r>
      <w:proofErr w:type="spellStart"/>
      <w:r w:rsidRPr="004C3465">
        <w:rPr>
          <w:sz w:val="28"/>
          <w:szCs w:val="28"/>
        </w:rPr>
        <w:t>Лючия</w:t>
      </w:r>
      <w:proofErr w:type="spellEnd"/>
      <w:r w:rsidRPr="004C3465">
        <w:rPr>
          <w:sz w:val="28"/>
          <w:szCs w:val="28"/>
        </w:rPr>
        <w:t xml:space="preserve">» – М.: ООО «Век информации», 2009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3. Буренина А.И. Ритмическая мозаика. Программа по ритмической пластике для детей дошкольного и младшего школьного возраста. – 2-е изд., </w:t>
      </w:r>
      <w:proofErr w:type="spellStart"/>
      <w:r w:rsidRPr="004C3465">
        <w:rPr>
          <w:sz w:val="28"/>
          <w:szCs w:val="28"/>
        </w:rPr>
        <w:t>испр</w:t>
      </w:r>
      <w:proofErr w:type="spellEnd"/>
      <w:r w:rsidRPr="004C3465">
        <w:rPr>
          <w:sz w:val="28"/>
          <w:szCs w:val="28"/>
        </w:rPr>
        <w:t xml:space="preserve">. и доп. – СПб: ЛОИРО, 2000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4. Ветлугина Н.А. Музыкальное развитие ребенка. - М., 1968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5. Зимина А.Н. Образные упражнения и игры в музыкально-ритмическом развитии детей. – М., 1998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6. </w:t>
      </w:r>
      <w:proofErr w:type="spellStart"/>
      <w:r w:rsidRPr="004C3465">
        <w:rPr>
          <w:sz w:val="28"/>
          <w:szCs w:val="28"/>
        </w:rPr>
        <w:t>Конорова</w:t>
      </w:r>
      <w:proofErr w:type="spellEnd"/>
      <w:r w:rsidRPr="004C3465">
        <w:rPr>
          <w:sz w:val="28"/>
          <w:szCs w:val="28"/>
        </w:rPr>
        <w:t xml:space="preserve"> Е.В. Эстетическое воспитание средствами хореографического искусства. – М., 1963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7. </w:t>
      </w:r>
      <w:proofErr w:type="spellStart"/>
      <w:r w:rsidRPr="004C3465">
        <w:rPr>
          <w:sz w:val="28"/>
          <w:szCs w:val="28"/>
        </w:rPr>
        <w:t>Конорова</w:t>
      </w:r>
      <w:proofErr w:type="spellEnd"/>
      <w:r w:rsidRPr="004C3465">
        <w:rPr>
          <w:sz w:val="28"/>
          <w:szCs w:val="28"/>
        </w:rPr>
        <w:t xml:space="preserve"> Е.В. Методическое пособие по ритмике. – М., 1972 – </w:t>
      </w:r>
      <w:proofErr w:type="spellStart"/>
      <w:r w:rsidRPr="004C3465">
        <w:rPr>
          <w:sz w:val="28"/>
          <w:szCs w:val="28"/>
        </w:rPr>
        <w:t>Вып</w:t>
      </w:r>
      <w:proofErr w:type="spellEnd"/>
      <w:r w:rsidRPr="004C3465">
        <w:rPr>
          <w:sz w:val="28"/>
          <w:szCs w:val="28"/>
        </w:rPr>
        <w:t xml:space="preserve">. 1, 1973 – </w:t>
      </w:r>
      <w:proofErr w:type="spellStart"/>
      <w:r w:rsidRPr="004C3465">
        <w:rPr>
          <w:sz w:val="28"/>
          <w:szCs w:val="28"/>
        </w:rPr>
        <w:t>Вып</w:t>
      </w:r>
      <w:proofErr w:type="spellEnd"/>
      <w:r w:rsidRPr="004C3465">
        <w:rPr>
          <w:sz w:val="28"/>
          <w:szCs w:val="28"/>
        </w:rPr>
        <w:t xml:space="preserve">. 2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8. </w:t>
      </w:r>
      <w:proofErr w:type="spellStart"/>
      <w:r w:rsidRPr="004C3465">
        <w:rPr>
          <w:sz w:val="28"/>
          <w:szCs w:val="28"/>
        </w:rPr>
        <w:t>Ладыгин</w:t>
      </w:r>
      <w:proofErr w:type="spellEnd"/>
      <w:r w:rsidRPr="004C3465">
        <w:rPr>
          <w:sz w:val="28"/>
          <w:szCs w:val="28"/>
        </w:rPr>
        <w:t xml:space="preserve"> Л.А. Музыкальное содержание уроков танца //Современный бальный танец. – М., 1976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9. </w:t>
      </w:r>
      <w:proofErr w:type="spellStart"/>
      <w:r w:rsidRPr="004C3465">
        <w:rPr>
          <w:sz w:val="28"/>
          <w:szCs w:val="28"/>
        </w:rPr>
        <w:t>Ладыгин</w:t>
      </w:r>
      <w:proofErr w:type="spellEnd"/>
      <w:r w:rsidRPr="004C3465">
        <w:rPr>
          <w:sz w:val="28"/>
          <w:szCs w:val="28"/>
        </w:rPr>
        <w:t xml:space="preserve"> Л.А. Музыкальное оформление уроков танца. – М., 1980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10. Пуртова Т.В., Беликова А.Н., </w:t>
      </w:r>
      <w:proofErr w:type="spellStart"/>
      <w:r w:rsidRPr="004C3465">
        <w:rPr>
          <w:sz w:val="28"/>
          <w:szCs w:val="28"/>
        </w:rPr>
        <w:t>Кветная</w:t>
      </w:r>
      <w:proofErr w:type="spellEnd"/>
      <w:r w:rsidRPr="004C3465">
        <w:rPr>
          <w:sz w:val="28"/>
          <w:szCs w:val="28"/>
        </w:rPr>
        <w:t xml:space="preserve"> О.В. Учите детей танцевать: </w:t>
      </w:r>
      <w:proofErr w:type="spellStart"/>
      <w:r w:rsidRPr="004C3465">
        <w:rPr>
          <w:sz w:val="28"/>
          <w:szCs w:val="28"/>
        </w:rPr>
        <w:t>Учебн</w:t>
      </w:r>
      <w:proofErr w:type="spellEnd"/>
      <w:r w:rsidRPr="004C3465">
        <w:rPr>
          <w:sz w:val="28"/>
          <w:szCs w:val="28"/>
        </w:rPr>
        <w:t>. пособие для студ. учреждений сред</w:t>
      </w:r>
      <w:proofErr w:type="gramStart"/>
      <w:r w:rsidRPr="004C3465">
        <w:rPr>
          <w:sz w:val="28"/>
          <w:szCs w:val="28"/>
        </w:rPr>
        <w:t>.</w:t>
      </w:r>
      <w:proofErr w:type="gramEnd"/>
      <w:r w:rsidRPr="004C3465">
        <w:rPr>
          <w:sz w:val="28"/>
          <w:szCs w:val="28"/>
        </w:rPr>
        <w:t xml:space="preserve"> </w:t>
      </w:r>
      <w:proofErr w:type="gramStart"/>
      <w:r w:rsidRPr="004C3465">
        <w:rPr>
          <w:sz w:val="28"/>
          <w:szCs w:val="28"/>
        </w:rPr>
        <w:t>п</w:t>
      </w:r>
      <w:proofErr w:type="gramEnd"/>
      <w:r w:rsidRPr="004C3465">
        <w:rPr>
          <w:sz w:val="28"/>
          <w:szCs w:val="28"/>
        </w:rPr>
        <w:t xml:space="preserve">роф. образования. – М.: ООО «Век информации», 2009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11. Холл. Д. Уроки танцев. Лучшая методика обучения танцам/ Джим Холл; пер. с англ. Т.В. Сидориной. – М.: АСТ: </w:t>
      </w:r>
      <w:proofErr w:type="spellStart"/>
      <w:r w:rsidRPr="004C3465">
        <w:rPr>
          <w:sz w:val="28"/>
          <w:szCs w:val="28"/>
        </w:rPr>
        <w:t>Астрель</w:t>
      </w:r>
      <w:proofErr w:type="spellEnd"/>
      <w:r w:rsidRPr="004C3465">
        <w:rPr>
          <w:sz w:val="28"/>
          <w:szCs w:val="28"/>
        </w:rPr>
        <w:t xml:space="preserve">, 2009 </w:t>
      </w:r>
    </w:p>
    <w:p w:rsidR="00661C08" w:rsidRPr="004C3465" w:rsidRDefault="00661C08" w:rsidP="00B97CDD">
      <w:pPr>
        <w:pStyle w:val="a3"/>
        <w:rPr>
          <w:sz w:val="28"/>
          <w:szCs w:val="28"/>
        </w:rPr>
      </w:pPr>
      <w:r w:rsidRPr="004C3465">
        <w:rPr>
          <w:sz w:val="28"/>
          <w:szCs w:val="28"/>
        </w:rPr>
        <w:t xml:space="preserve">12. 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«Один из лучших», 2008 </w:t>
      </w:r>
    </w:p>
    <w:p w:rsidR="00661C08" w:rsidRPr="004C3465" w:rsidRDefault="00661C08">
      <w:pPr>
        <w:rPr>
          <w:sz w:val="28"/>
          <w:szCs w:val="28"/>
        </w:rPr>
      </w:pPr>
    </w:p>
    <w:sectPr w:rsidR="00661C08" w:rsidRPr="004C3465" w:rsidSect="000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3A9"/>
    <w:rsid w:val="000255CA"/>
    <w:rsid w:val="00030024"/>
    <w:rsid w:val="00137466"/>
    <w:rsid w:val="0017395A"/>
    <w:rsid w:val="00210B3A"/>
    <w:rsid w:val="004C3465"/>
    <w:rsid w:val="00661C08"/>
    <w:rsid w:val="00802552"/>
    <w:rsid w:val="009733A9"/>
    <w:rsid w:val="00A921E4"/>
    <w:rsid w:val="00AC55DF"/>
    <w:rsid w:val="00B10844"/>
    <w:rsid w:val="00B12555"/>
    <w:rsid w:val="00B97CDD"/>
    <w:rsid w:val="00CC00B1"/>
    <w:rsid w:val="00CD4FB0"/>
    <w:rsid w:val="00D271F4"/>
    <w:rsid w:val="00DB3194"/>
    <w:rsid w:val="00DC0A10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33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33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33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3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733A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33A9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973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33A9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1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locked/>
    <w:rsid w:val="00137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8165-ECFA-40B0-9188-54148FE4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3091</Words>
  <Characters>17620</Characters>
  <Application>Microsoft Office Word</Application>
  <DocSecurity>0</DocSecurity>
  <Lines>146</Lines>
  <Paragraphs>41</Paragraphs>
  <ScaleCrop>false</ScaleCrop>
  <Company/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2013-08-08T13:46:00Z</cp:lastPrinted>
  <dcterms:created xsi:type="dcterms:W3CDTF">2013-03-12T07:00:00Z</dcterms:created>
  <dcterms:modified xsi:type="dcterms:W3CDTF">2014-12-08T14:34:00Z</dcterms:modified>
</cp:coreProperties>
</file>