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8" w:rsidRPr="00130D58" w:rsidRDefault="00130D58" w:rsidP="00130D58">
      <w:pPr>
        <w:jc w:val="center"/>
        <w:rPr>
          <w:bCs/>
          <w:sz w:val="28"/>
          <w:szCs w:val="28"/>
        </w:rPr>
      </w:pPr>
      <w:r w:rsidRPr="00130D58">
        <w:rPr>
          <w:bCs/>
          <w:sz w:val="28"/>
          <w:szCs w:val="28"/>
        </w:rPr>
        <w:t>Зональное методическое объединение № 6</w:t>
      </w:r>
    </w:p>
    <w:p w:rsidR="00130D58" w:rsidRPr="00130D58" w:rsidRDefault="00130D58" w:rsidP="00130D58">
      <w:pPr>
        <w:jc w:val="center"/>
        <w:rPr>
          <w:bCs/>
          <w:sz w:val="28"/>
          <w:szCs w:val="28"/>
        </w:rPr>
      </w:pPr>
      <w:r w:rsidRPr="00130D58">
        <w:rPr>
          <w:bCs/>
          <w:sz w:val="28"/>
          <w:szCs w:val="28"/>
        </w:rPr>
        <w:t xml:space="preserve">МБУДО «Полянская ДШИ» </w:t>
      </w:r>
    </w:p>
    <w:p w:rsidR="00130D58" w:rsidRDefault="00130D58" w:rsidP="00BC1CB0">
      <w:pPr>
        <w:jc w:val="center"/>
        <w:rPr>
          <w:b/>
          <w:bCs/>
          <w:sz w:val="28"/>
          <w:szCs w:val="28"/>
        </w:rPr>
      </w:pPr>
    </w:p>
    <w:p w:rsidR="00BC1CB0" w:rsidRDefault="00BC1CB0" w:rsidP="00BC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1CB0" w:rsidRDefault="00BC1CB0" w:rsidP="00BC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5640C9">
        <w:rPr>
          <w:b/>
          <w:bCs/>
          <w:sz w:val="28"/>
          <w:szCs w:val="28"/>
          <w:lang w:val="en-US"/>
        </w:rPr>
        <w:t>I</w:t>
      </w:r>
      <w:r w:rsidRPr="005640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открытого</w:t>
      </w:r>
      <w:r w:rsidRPr="005640C9">
        <w:rPr>
          <w:b/>
          <w:bCs/>
          <w:sz w:val="28"/>
          <w:szCs w:val="28"/>
        </w:rPr>
        <w:t xml:space="preserve"> </w:t>
      </w:r>
      <w:r w:rsidR="00130D58">
        <w:rPr>
          <w:b/>
          <w:bCs/>
          <w:sz w:val="28"/>
          <w:szCs w:val="28"/>
        </w:rPr>
        <w:t xml:space="preserve">зонального </w:t>
      </w:r>
      <w:r w:rsidRPr="005640C9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Pr="005640C9">
        <w:rPr>
          <w:b/>
          <w:bCs/>
          <w:sz w:val="28"/>
          <w:szCs w:val="28"/>
        </w:rPr>
        <w:t xml:space="preserve"> </w:t>
      </w:r>
    </w:p>
    <w:p w:rsidR="00BC1CB0" w:rsidRDefault="00BC1CB0" w:rsidP="00BC1CB0">
      <w:pPr>
        <w:jc w:val="center"/>
        <w:rPr>
          <w:b/>
          <w:bCs/>
          <w:sz w:val="28"/>
          <w:szCs w:val="28"/>
        </w:rPr>
      </w:pPr>
      <w:r w:rsidRPr="005640C9">
        <w:rPr>
          <w:b/>
          <w:bCs/>
          <w:sz w:val="28"/>
          <w:szCs w:val="28"/>
        </w:rPr>
        <w:t>исполнителей на фортепиано</w:t>
      </w:r>
    </w:p>
    <w:p w:rsidR="00BC1CB0" w:rsidRDefault="00130D58" w:rsidP="00BC1C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 форте до пиано»</w:t>
      </w:r>
    </w:p>
    <w:p w:rsidR="00AB7D55" w:rsidRDefault="001A08BE" w:rsidP="00BC1C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ноября 2018 года.</w:t>
      </w:r>
    </w:p>
    <w:p w:rsidR="001A08BE" w:rsidRPr="005640C9" w:rsidRDefault="001A08BE" w:rsidP="00BC1CB0">
      <w:pPr>
        <w:ind w:firstLine="709"/>
        <w:jc w:val="center"/>
        <w:rPr>
          <w:b/>
          <w:bCs/>
          <w:sz w:val="28"/>
          <w:szCs w:val="28"/>
        </w:rPr>
      </w:pPr>
    </w:p>
    <w:p w:rsidR="00BC1CB0" w:rsidRPr="00D3451B" w:rsidRDefault="00BC1CB0" w:rsidP="00BC1CB0">
      <w:pPr>
        <w:jc w:val="center"/>
        <w:rPr>
          <w:b/>
          <w:bCs/>
        </w:rPr>
      </w:pPr>
      <w:r w:rsidRPr="00D3451B">
        <w:rPr>
          <w:b/>
          <w:bCs/>
        </w:rPr>
        <w:t>1. Общие положения</w:t>
      </w:r>
    </w:p>
    <w:p w:rsidR="00BC1CB0" w:rsidRPr="00D3451B" w:rsidRDefault="00BC1CB0" w:rsidP="00BC1CB0">
      <w:pPr>
        <w:spacing w:line="240" w:lineRule="atLeast"/>
        <w:ind w:firstLine="709"/>
        <w:jc w:val="both"/>
        <w:rPr>
          <w:b/>
          <w:bCs/>
          <w:lang w:eastAsia="en-US"/>
        </w:rPr>
      </w:pPr>
      <w:r w:rsidRPr="00D3451B">
        <w:rPr>
          <w:b/>
          <w:bCs/>
          <w:lang w:eastAsia="en-US"/>
        </w:rPr>
        <w:t xml:space="preserve">Учредители конкурса: </w:t>
      </w:r>
    </w:p>
    <w:p w:rsidR="00B6080D" w:rsidRPr="00B6080D" w:rsidRDefault="00B6080D" w:rsidP="00B6080D">
      <w:pPr>
        <w:numPr>
          <w:ilvl w:val="0"/>
          <w:numId w:val="34"/>
        </w:numPr>
        <w:spacing w:line="240" w:lineRule="atLeast"/>
        <w:rPr>
          <w:bCs/>
          <w:lang w:eastAsia="en-US"/>
        </w:rPr>
      </w:pPr>
      <w:r w:rsidRPr="00B6080D">
        <w:rPr>
          <w:bCs/>
          <w:lang w:eastAsia="en-US"/>
        </w:rPr>
        <w:t>ГАПОУ «РМК им. Г. и А. Пироговых»;</w:t>
      </w:r>
    </w:p>
    <w:p w:rsidR="00B6080D" w:rsidRPr="00B6080D" w:rsidRDefault="00B6080D" w:rsidP="00B6080D">
      <w:pPr>
        <w:numPr>
          <w:ilvl w:val="0"/>
          <w:numId w:val="34"/>
        </w:numPr>
        <w:spacing w:line="240" w:lineRule="atLeast"/>
        <w:rPr>
          <w:bCs/>
          <w:lang w:eastAsia="en-US"/>
        </w:rPr>
      </w:pPr>
      <w:r w:rsidRPr="00B6080D">
        <w:rPr>
          <w:bCs/>
          <w:lang w:eastAsia="en-US"/>
        </w:rPr>
        <w:t>Региональный методический центр по образованию в области искусств;</w:t>
      </w:r>
    </w:p>
    <w:p w:rsidR="00B6080D" w:rsidRPr="00B6080D" w:rsidRDefault="00B6080D" w:rsidP="00B6080D">
      <w:pPr>
        <w:numPr>
          <w:ilvl w:val="0"/>
          <w:numId w:val="34"/>
        </w:numPr>
        <w:jc w:val="both"/>
        <w:rPr>
          <w:lang w:eastAsia="en-US"/>
        </w:rPr>
      </w:pPr>
      <w:r w:rsidRPr="00B6080D">
        <w:t>Зональное методическое объединение образовательных учреждений сферы культуры и искусства Рязанской области № 6;</w:t>
      </w:r>
    </w:p>
    <w:p w:rsidR="00B6080D" w:rsidRPr="00B6080D" w:rsidRDefault="00B6080D" w:rsidP="00B6080D">
      <w:pPr>
        <w:numPr>
          <w:ilvl w:val="0"/>
          <w:numId w:val="34"/>
        </w:numPr>
        <w:spacing w:line="240" w:lineRule="atLeast"/>
        <w:rPr>
          <w:bCs/>
          <w:lang w:eastAsia="en-US"/>
        </w:rPr>
      </w:pPr>
      <w:r w:rsidRPr="00B6080D">
        <w:rPr>
          <w:bCs/>
          <w:lang w:eastAsia="en-US"/>
        </w:rPr>
        <w:t>МБУДО «Полянская ДШИ»</w:t>
      </w:r>
    </w:p>
    <w:p w:rsidR="00BC1CB0" w:rsidRPr="00D3451B" w:rsidRDefault="00BC1CB0" w:rsidP="00BC1CB0">
      <w:pPr>
        <w:spacing w:line="240" w:lineRule="atLeast"/>
        <w:ind w:firstLine="709"/>
        <w:jc w:val="center"/>
        <w:rPr>
          <w:b/>
          <w:bCs/>
        </w:rPr>
      </w:pPr>
      <w:bookmarkStart w:id="0" w:name="_GoBack"/>
      <w:bookmarkEnd w:id="0"/>
    </w:p>
    <w:p w:rsidR="00BC1CB0" w:rsidRPr="00D3451B" w:rsidRDefault="00BC1CB0" w:rsidP="00BC1CB0">
      <w:pPr>
        <w:spacing w:line="240" w:lineRule="atLeast"/>
        <w:ind w:firstLine="709"/>
        <w:jc w:val="center"/>
        <w:rPr>
          <w:b/>
          <w:bCs/>
        </w:rPr>
      </w:pPr>
      <w:r w:rsidRPr="00D3451B">
        <w:rPr>
          <w:b/>
          <w:bCs/>
        </w:rPr>
        <w:t>2. Цели и задачи конкурса</w:t>
      </w:r>
    </w:p>
    <w:p w:rsidR="00BC1CB0" w:rsidRPr="00D3451B" w:rsidRDefault="00BC1CB0" w:rsidP="00BC1CB0">
      <w:pPr>
        <w:spacing w:line="240" w:lineRule="atLeast"/>
        <w:ind w:firstLine="709"/>
      </w:pPr>
      <w:r w:rsidRPr="00D3451B">
        <w:rPr>
          <w:b/>
          <w:bCs/>
        </w:rPr>
        <w:t xml:space="preserve">Цель </w:t>
      </w:r>
      <w:r w:rsidRPr="00D3451B">
        <w:rPr>
          <w:b/>
        </w:rPr>
        <w:t>конкурса:</w:t>
      </w:r>
      <w:r w:rsidRPr="00D3451B">
        <w:t xml:space="preserve"> </w:t>
      </w:r>
    </w:p>
    <w:p w:rsidR="00723E6F" w:rsidRPr="00723E6F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t xml:space="preserve">повышение исполнительского мастерства юных исполнителей на фортепиано - учащихся </w:t>
      </w:r>
      <w:r w:rsidR="00723E6F">
        <w:t xml:space="preserve">   </w:t>
      </w:r>
    </w:p>
    <w:p w:rsidR="00BC1CB0" w:rsidRPr="00D3451B" w:rsidRDefault="00723E6F" w:rsidP="00723E6F">
      <w:pPr>
        <w:pStyle w:val="a4"/>
        <w:spacing w:line="240" w:lineRule="atLeast"/>
        <w:ind w:left="709"/>
        <w:contextualSpacing w:val="0"/>
        <w:jc w:val="both"/>
        <w:rPr>
          <w:b/>
          <w:bCs/>
        </w:rPr>
      </w:pPr>
      <w:r>
        <w:t xml:space="preserve">  </w:t>
      </w:r>
      <w:r w:rsidR="00BC1CB0" w:rsidRPr="00D3451B">
        <w:t>ДМШ и ДШИ</w:t>
      </w:r>
      <w:r w:rsidR="00130D58">
        <w:t>.</w:t>
      </w:r>
    </w:p>
    <w:p w:rsidR="00BC1CB0" w:rsidRPr="00D3451B" w:rsidRDefault="00BC1CB0" w:rsidP="00BC1CB0">
      <w:pPr>
        <w:pStyle w:val="a4"/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rPr>
          <w:b/>
          <w:bCs/>
        </w:rPr>
        <w:t>Задачи конкурса:</w:t>
      </w:r>
    </w:p>
    <w:p w:rsidR="00BC1CB0" w:rsidRPr="00D3451B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t>выявление и поддержка одарённых детей и молодежи;</w:t>
      </w:r>
    </w:p>
    <w:p w:rsidR="00F45A42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</w:pPr>
      <w:r w:rsidRPr="00D3451B">
        <w:t xml:space="preserve">укрепление творческих контактов и обмен опытом преподавателей по классу фортепиано, </w:t>
      </w:r>
      <w:r w:rsidR="00F45A42">
        <w:t xml:space="preserve">               </w:t>
      </w:r>
    </w:p>
    <w:p w:rsidR="00BC1CB0" w:rsidRPr="00D3451B" w:rsidRDefault="00F45A42" w:rsidP="00F45A42">
      <w:pPr>
        <w:pStyle w:val="a4"/>
        <w:spacing w:line="240" w:lineRule="atLeast"/>
        <w:ind w:left="709"/>
        <w:contextualSpacing w:val="0"/>
        <w:jc w:val="both"/>
      </w:pPr>
      <w:r>
        <w:t xml:space="preserve">   </w:t>
      </w:r>
      <w:r w:rsidR="00BC1CB0" w:rsidRPr="00D3451B">
        <w:t>совершенствование их профессионального мастерства;</w:t>
      </w:r>
    </w:p>
    <w:p w:rsidR="00BC1CB0" w:rsidRPr="00D3451B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</w:pPr>
      <w:r w:rsidRPr="00D3451B">
        <w:t>развитие музыкальных и педагогических традиций отечественной исполнительской школы;</w:t>
      </w:r>
    </w:p>
    <w:p w:rsidR="00F45A42" w:rsidRPr="00F45A42" w:rsidRDefault="00BC1CB0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b/>
          <w:i/>
          <w:u w:val="single"/>
        </w:rPr>
      </w:pPr>
      <w:r w:rsidRPr="00D3451B">
        <w:t xml:space="preserve">привлечение внимания общественности к необходимости сохранения художественного </w:t>
      </w:r>
      <w:r w:rsidR="00F45A42">
        <w:t xml:space="preserve">     </w:t>
      </w:r>
    </w:p>
    <w:p w:rsidR="00130D58" w:rsidRPr="00130D58" w:rsidRDefault="00F45A42" w:rsidP="00F45A42">
      <w:pPr>
        <w:pStyle w:val="a4"/>
        <w:spacing w:line="240" w:lineRule="atLeast"/>
        <w:ind w:left="709"/>
        <w:rPr>
          <w:b/>
          <w:i/>
          <w:u w:val="single"/>
        </w:rPr>
      </w:pPr>
      <w:r>
        <w:t xml:space="preserve">   </w:t>
      </w:r>
      <w:r w:rsidR="00BC1CB0" w:rsidRPr="00D3451B">
        <w:t>потенциала России.</w:t>
      </w:r>
    </w:p>
    <w:p w:rsidR="00130D58" w:rsidRPr="00130D58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b/>
        </w:rPr>
      </w:pPr>
      <w:r w:rsidRPr="00130D58">
        <w:rPr>
          <w:b/>
        </w:rPr>
        <w:t>Условия и порядок проведения конкурса:</w:t>
      </w:r>
    </w:p>
    <w:p w:rsidR="00AB7D55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</w:pPr>
      <w:r w:rsidRPr="00130D58">
        <w:t>В конкурсе принимают участие учащиеся детских музыкальных школ и детских школ искусств</w:t>
      </w:r>
      <w:r w:rsidR="00AB7D55">
        <w:t xml:space="preserve">     </w:t>
      </w:r>
    </w:p>
    <w:p w:rsidR="00AB7D55" w:rsidRDefault="00AB7D55" w:rsidP="00AB7D55">
      <w:pPr>
        <w:pStyle w:val="a4"/>
        <w:spacing w:line="240" w:lineRule="atLeast"/>
        <w:ind w:left="709"/>
      </w:pPr>
      <w:r>
        <w:t xml:space="preserve">   обучающихся по предпрофессиональной программе</w:t>
      </w:r>
      <w:r w:rsidR="00130D58">
        <w:t xml:space="preserve"> зональных методически</w:t>
      </w:r>
      <w:r w:rsidR="00F45A42">
        <w:t>х</w:t>
      </w:r>
      <w:r w:rsidR="00130D58">
        <w:t xml:space="preserve"> объединений </w:t>
      </w:r>
      <w:r>
        <w:t xml:space="preserve">        </w:t>
      </w:r>
    </w:p>
    <w:p w:rsidR="00130D58" w:rsidRPr="00130D58" w:rsidRDefault="00AB7D55" w:rsidP="00AB7D55">
      <w:pPr>
        <w:pStyle w:val="a4"/>
        <w:spacing w:line="240" w:lineRule="atLeast"/>
        <w:ind w:left="709"/>
      </w:pPr>
      <w:r>
        <w:t xml:space="preserve">    </w:t>
      </w:r>
      <w:r w:rsidR="00130D58">
        <w:t>№ 2,3,6.</w:t>
      </w:r>
    </w:p>
    <w:p w:rsidR="00130D58" w:rsidRPr="00130D58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b/>
          <w:i/>
        </w:rPr>
      </w:pPr>
      <w:r w:rsidRPr="00130D58">
        <w:t xml:space="preserve">Дата проведения конкурса – </w:t>
      </w:r>
      <w:r w:rsidR="007658E5">
        <w:t>16 ноября 2018 года</w:t>
      </w:r>
    </w:p>
    <w:p w:rsidR="00130D58" w:rsidRPr="00130D58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</w:pPr>
      <w:r w:rsidRPr="00130D58">
        <w:t xml:space="preserve">Подача заявок – </w:t>
      </w:r>
      <w:r w:rsidR="007658E5">
        <w:t>1 ноября 2018 года</w:t>
      </w:r>
    </w:p>
    <w:p w:rsidR="008D0628" w:rsidRDefault="00E008B0" w:rsidP="00E008B0">
      <w:pPr>
        <w:pStyle w:val="a4"/>
        <w:spacing w:line="240" w:lineRule="atLeast"/>
        <w:ind w:left="709"/>
        <w:jc w:val="both"/>
      </w:pPr>
      <w:r>
        <w:t>Место проведения – МБУДО «Полянская ДШИ»</w:t>
      </w:r>
    </w:p>
    <w:p w:rsidR="00E008B0" w:rsidRDefault="00E008B0" w:rsidP="008D0628">
      <w:pPr>
        <w:pStyle w:val="a4"/>
        <w:spacing w:line="240" w:lineRule="atLeast"/>
        <w:ind w:left="709"/>
        <w:jc w:val="both"/>
      </w:pPr>
      <w:r>
        <w:t>Рязанская область,</w:t>
      </w:r>
      <w:r w:rsidR="008D0628">
        <w:t xml:space="preserve"> </w:t>
      </w:r>
      <w:r>
        <w:t xml:space="preserve">Рязанский район с. Поляны </w:t>
      </w:r>
    </w:p>
    <w:p w:rsidR="00E008B0" w:rsidRDefault="00E008B0" w:rsidP="00E008B0">
      <w:pPr>
        <w:pStyle w:val="a4"/>
        <w:spacing w:line="240" w:lineRule="atLeast"/>
        <w:ind w:left="709"/>
        <w:jc w:val="both"/>
      </w:pPr>
      <w:r>
        <w:t>Регистрация участников с 10.00 часов МБУДО «Полянская ДШИ» с. Поляны</w:t>
      </w:r>
    </w:p>
    <w:p w:rsidR="00BC1CB0" w:rsidRPr="00D3451B" w:rsidRDefault="00E008B0" w:rsidP="00E008B0">
      <w:pPr>
        <w:pStyle w:val="a4"/>
        <w:spacing w:line="240" w:lineRule="atLeast"/>
        <w:ind w:left="709"/>
        <w:contextualSpacing w:val="0"/>
        <w:jc w:val="both"/>
      </w:pPr>
      <w:r>
        <w:t>Начало конкурсных прослушиваний в 11.00 часов.</w:t>
      </w:r>
    </w:p>
    <w:p w:rsidR="00BC1CB0" w:rsidRPr="00D3451B" w:rsidRDefault="00BC1CB0" w:rsidP="00BC1CB0">
      <w:pPr>
        <w:shd w:val="clear" w:color="auto" w:fill="FFFFFF"/>
        <w:spacing w:before="336" w:line="240" w:lineRule="atLeast"/>
        <w:ind w:firstLine="709"/>
        <w:jc w:val="center"/>
      </w:pPr>
      <w:r w:rsidRPr="003B3500">
        <w:rPr>
          <w:b/>
        </w:rPr>
        <w:t>3.</w:t>
      </w:r>
      <w:r w:rsidRPr="00D3451B">
        <w:t xml:space="preserve"> </w:t>
      </w:r>
      <w:r w:rsidRPr="00D3451B">
        <w:rPr>
          <w:b/>
          <w:bCs/>
        </w:rPr>
        <w:t>Порядок проведения конкурса</w:t>
      </w:r>
    </w:p>
    <w:p w:rsidR="00BC1CB0" w:rsidRPr="0057373E" w:rsidRDefault="00BC1CB0" w:rsidP="0057373E">
      <w:pPr>
        <w:shd w:val="clear" w:color="auto" w:fill="FFFFFF"/>
        <w:tabs>
          <w:tab w:val="left" w:pos="1411"/>
        </w:tabs>
        <w:spacing w:before="10" w:line="240" w:lineRule="atLeast"/>
        <w:ind w:firstLine="709"/>
        <w:jc w:val="both"/>
      </w:pPr>
      <w:r w:rsidRPr="00D3451B">
        <w:rPr>
          <w:spacing w:val="-3"/>
        </w:rPr>
        <w:t>3.1.</w:t>
      </w:r>
      <w:r>
        <w:t xml:space="preserve"> </w:t>
      </w:r>
      <w:r w:rsidRPr="00A63525">
        <w:rPr>
          <w:b/>
        </w:rPr>
        <w:t>Возрастные группы:</w:t>
      </w:r>
      <w:r w:rsidRPr="00D3451B">
        <w:t xml:space="preserve"> </w:t>
      </w:r>
    </w:p>
    <w:p w:rsidR="00BC1CB0" w:rsidRPr="00D3451B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 w:rsidRPr="00D3451B">
        <w:t>Группа</w:t>
      </w:r>
      <w:proofErr w:type="gramStart"/>
      <w:r w:rsidRPr="00D3451B">
        <w:t xml:space="preserve"> А</w:t>
      </w:r>
      <w:proofErr w:type="gramEnd"/>
      <w:r w:rsidRPr="00D3451B">
        <w:t xml:space="preserve">: 1-2 класс; </w:t>
      </w:r>
    </w:p>
    <w:p w:rsidR="00BC1CB0" w:rsidRPr="00D3451B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 w:rsidRPr="00D3451B">
        <w:t>Группа</w:t>
      </w:r>
      <w:proofErr w:type="gramStart"/>
      <w:r w:rsidRPr="00D3451B">
        <w:t xml:space="preserve"> Б</w:t>
      </w:r>
      <w:proofErr w:type="gramEnd"/>
      <w:r w:rsidRPr="00D3451B">
        <w:t xml:space="preserve">: 3-4 класс; </w:t>
      </w:r>
    </w:p>
    <w:p w:rsidR="00BC1CB0" w:rsidRPr="00D3451B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 w:rsidRPr="00D3451B">
        <w:t>Группа</w:t>
      </w:r>
      <w:proofErr w:type="gramStart"/>
      <w:r w:rsidRPr="00D3451B">
        <w:t xml:space="preserve"> В</w:t>
      </w:r>
      <w:proofErr w:type="gramEnd"/>
      <w:r w:rsidRPr="00D3451B">
        <w:t xml:space="preserve">: 5-6 класс; </w:t>
      </w:r>
    </w:p>
    <w:p w:rsidR="00BC1CB0" w:rsidRPr="00D3451B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 w:rsidRPr="00D3451B">
        <w:t xml:space="preserve">Группа Г: 7-8 класс; </w:t>
      </w:r>
    </w:p>
    <w:p w:rsidR="00BC1CB0" w:rsidRPr="00D3451B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  <w:rPr>
          <w:spacing w:val="-1"/>
        </w:rPr>
      </w:pPr>
      <w:r w:rsidRPr="00D3451B">
        <w:t>Группа</w:t>
      </w:r>
      <w:proofErr w:type="gramStart"/>
      <w:r w:rsidRPr="00D3451B">
        <w:t xml:space="preserve"> Д</w:t>
      </w:r>
      <w:proofErr w:type="gramEnd"/>
      <w:r w:rsidRPr="00D3451B">
        <w:t xml:space="preserve">: </w:t>
      </w:r>
      <w:r w:rsidR="0057373E">
        <w:t>9 класс.</w:t>
      </w:r>
    </w:p>
    <w:p w:rsidR="00BC1CB0" w:rsidRDefault="0057373E" w:rsidP="00BC1CB0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A63525">
        <w:rPr>
          <w:b/>
        </w:rPr>
        <w:t>Конкурсная программа</w:t>
      </w:r>
      <w:r>
        <w:t>:</w:t>
      </w:r>
    </w:p>
    <w:p w:rsidR="0057373E" w:rsidRDefault="0057373E" w:rsidP="005737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709"/>
        <w:jc w:val="both"/>
        <w:rPr>
          <w:color w:val="000000"/>
        </w:rPr>
      </w:pPr>
      <w:proofErr w:type="gramStart"/>
      <w:r w:rsidRPr="0057373E">
        <w:rPr>
          <w:color w:val="000000"/>
        </w:rPr>
        <w:t xml:space="preserve">Участники </w:t>
      </w:r>
      <w:r>
        <w:rPr>
          <w:color w:val="000000"/>
        </w:rPr>
        <w:t xml:space="preserve">исполняют </w:t>
      </w:r>
      <w:r w:rsidRPr="0057373E">
        <w:rPr>
          <w:color w:val="000000"/>
        </w:rPr>
        <w:t xml:space="preserve"> 2 разнохарактерных произведения</w:t>
      </w:r>
      <w:r>
        <w:rPr>
          <w:color w:val="000000"/>
        </w:rPr>
        <w:t xml:space="preserve">, одно из произведений кантилена. </w:t>
      </w:r>
      <w:proofErr w:type="gramEnd"/>
    </w:p>
    <w:p w:rsidR="007D5AE7" w:rsidRPr="007D5AE7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>Все произведения конкурсной программы исполняются наизусть.</w:t>
      </w:r>
    </w:p>
    <w:p w:rsidR="007D5AE7" w:rsidRPr="007D5AE7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>Изменения в заявленной программе не допускаются.</w:t>
      </w:r>
    </w:p>
    <w:p w:rsidR="00437592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 xml:space="preserve">Оргкомитет конкурса имеет право до начала конкурсных прослушиваний отклонить заявку, не </w:t>
      </w:r>
      <w:r w:rsidR="00437592">
        <w:rPr>
          <w:color w:val="000000"/>
        </w:rPr>
        <w:t xml:space="preserve">    </w:t>
      </w:r>
    </w:p>
    <w:p w:rsidR="007D5AE7" w:rsidRDefault="007D5AE7" w:rsidP="007D5AE7">
      <w:pPr>
        <w:spacing w:line="240" w:lineRule="atLeast"/>
        <w:ind w:firstLine="709"/>
        <w:rPr>
          <w:color w:val="000000"/>
        </w:rPr>
      </w:pPr>
      <w:proofErr w:type="gramStart"/>
      <w:r w:rsidRPr="007D5AE7">
        <w:rPr>
          <w:color w:val="000000"/>
        </w:rPr>
        <w:t>соответствующую настоящему Положению, поставив в известность кандидата.</w:t>
      </w:r>
      <w:proofErr w:type="gramEnd"/>
    </w:p>
    <w:p w:rsidR="00A63525" w:rsidRPr="00A63525" w:rsidRDefault="00A63525" w:rsidP="00A63525">
      <w:pPr>
        <w:jc w:val="both"/>
      </w:pPr>
    </w:p>
    <w:p w:rsidR="00A63525" w:rsidRPr="00A63525" w:rsidRDefault="00027BC0" w:rsidP="00A63525">
      <w:pPr>
        <w:jc w:val="center"/>
        <w:rPr>
          <w:b/>
        </w:rPr>
      </w:pPr>
      <w:r>
        <w:rPr>
          <w:b/>
        </w:rPr>
        <w:t>4.</w:t>
      </w:r>
      <w:r w:rsidR="00A63525">
        <w:rPr>
          <w:b/>
        </w:rPr>
        <w:t>Порядок выступлений участников</w:t>
      </w:r>
    </w:p>
    <w:p w:rsidR="00A63525" w:rsidRPr="007D5AE7" w:rsidRDefault="00A63525" w:rsidP="007D5AE7">
      <w:pPr>
        <w:spacing w:line="240" w:lineRule="atLeast"/>
        <w:ind w:firstLine="709"/>
        <w:rPr>
          <w:color w:val="000000"/>
        </w:rPr>
      </w:pPr>
    </w:p>
    <w:p w:rsidR="00A63525" w:rsidRDefault="00A63525" w:rsidP="00BC1CB0">
      <w:pPr>
        <w:spacing w:line="240" w:lineRule="atLeast"/>
        <w:ind w:firstLine="709"/>
      </w:pPr>
      <w:r w:rsidRPr="00A63525">
        <w:t xml:space="preserve">В каждой возрастной категории, группах устанавливается алфавитный порядок </w:t>
      </w:r>
      <w:r>
        <w:t xml:space="preserve">   </w:t>
      </w:r>
    </w:p>
    <w:p w:rsidR="00A63525" w:rsidRDefault="00A63525" w:rsidP="00BC1CB0">
      <w:pPr>
        <w:spacing w:line="240" w:lineRule="atLeast"/>
        <w:ind w:firstLine="709"/>
      </w:pPr>
      <w:r w:rsidRPr="00A63525">
        <w:t xml:space="preserve">выступления по фамилиям руководителей. В случае наличия со-руководителей – по </w:t>
      </w:r>
      <w:proofErr w:type="gramStart"/>
      <w:r w:rsidRPr="00A63525">
        <w:t>последней</w:t>
      </w:r>
      <w:proofErr w:type="gramEnd"/>
      <w:r w:rsidRPr="00A63525">
        <w:t xml:space="preserve"> </w:t>
      </w:r>
    </w:p>
    <w:p w:rsidR="00A63525" w:rsidRPr="00F224D9" w:rsidRDefault="00A63525" w:rsidP="00BC1CB0">
      <w:pPr>
        <w:spacing w:line="240" w:lineRule="atLeast"/>
        <w:ind w:firstLine="709"/>
      </w:pPr>
      <w:r w:rsidRPr="00F224D9">
        <w:t xml:space="preserve">фамилии данного списка. Жеребьевка не производится. Окончательный порядок выступления </w:t>
      </w:r>
    </w:p>
    <w:p w:rsidR="00A63525" w:rsidRPr="00F224D9" w:rsidRDefault="00A63525" w:rsidP="00BC1CB0">
      <w:pPr>
        <w:spacing w:line="240" w:lineRule="atLeast"/>
        <w:ind w:firstLine="709"/>
      </w:pPr>
      <w:r w:rsidRPr="00F224D9">
        <w:t xml:space="preserve">формируется по окончании приема заявок и доводится до сведения участников не позднее, чем </w:t>
      </w:r>
      <w:proofErr w:type="gramStart"/>
      <w:r w:rsidRPr="00F224D9">
        <w:t>за</w:t>
      </w:r>
      <w:proofErr w:type="gramEnd"/>
      <w:r w:rsidRPr="00F224D9">
        <w:t xml:space="preserve"> </w:t>
      </w:r>
    </w:p>
    <w:p w:rsidR="00BC1CB0" w:rsidRPr="00437592" w:rsidRDefault="00A63525" w:rsidP="00BC1CB0">
      <w:pPr>
        <w:spacing w:line="240" w:lineRule="atLeast"/>
        <w:ind w:firstLine="709"/>
        <w:rPr>
          <w:color w:val="FF0000"/>
        </w:rPr>
      </w:pPr>
      <w:r w:rsidRPr="00F224D9">
        <w:t>три дня до конкурса.</w:t>
      </w:r>
    </w:p>
    <w:p w:rsidR="00BC1CB0" w:rsidRPr="00D3451B" w:rsidRDefault="00BC1CB0" w:rsidP="00027BC0">
      <w:pPr>
        <w:spacing w:line="240" w:lineRule="atLeast"/>
        <w:rPr>
          <w:b/>
          <w:bCs/>
        </w:rPr>
      </w:pPr>
    </w:p>
    <w:p w:rsidR="00BC1CB0" w:rsidRPr="00D3451B" w:rsidRDefault="00BC1CB0" w:rsidP="00BC1CB0">
      <w:pPr>
        <w:spacing w:line="240" w:lineRule="atLeast"/>
        <w:ind w:firstLine="709"/>
        <w:jc w:val="center"/>
        <w:rPr>
          <w:b/>
          <w:bCs/>
        </w:rPr>
      </w:pPr>
      <w:r w:rsidRPr="00D3451B">
        <w:rPr>
          <w:b/>
          <w:bCs/>
        </w:rPr>
        <w:t>5. Подведение итогов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5.1. Итоги конкурса подводятся членами жюри.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 xml:space="preserve">5.2. Жюри оценивает выступления участников по 10-балльной оценочной системе и оставляет за собой право: 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присуждать Гран-При;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присуждать не все места;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делить места между исполнителями;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присуждать специальные дипломы;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снимать с конкурсных прослушиваний участников, программа которых не соответствует заявке;</w:t>
      </w:r>
    </w:p>
    <w:p w:rsidR="00BC1CB0" w:rsidRPr="00D3451B" w:rsidRDefault="00BC1CB0" w:rsidP="00BC1CB0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</w:pPr>
      <w:r w:rsidRPr="00D3451B">
        <w:t>отмечать преподавателей</w:t>
      </w:r>
      <w:r>
        <w:t>, подготовивших</w:t>
      </w:r>
      <w:r w:rsidRPr="00D3451B">
        <w:t xml:space="preserve"> победителей конкурса.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5.3. Жюри имеет право снять участника конкурса с прослушивания за несоблюдение программных и возрастных требований.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 xml:space="preserve">5.4. Жюри имеет право остановить участника </w:t>
      </w:r>
      <w:r>
        <w:t>конкурса во время прослушивания</w:t>
      </w:r>
      <w:r w:rsidRPr="00D3451B">
        <w:t xml:space="preserve"> за несоответствие уровня исполнения.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5.5. Победители конкурса получают звание лауреатов (I, II, III степени), дипломы</w:t>
      </w:r>
      <w:r w:rsidR="0057373E">
        <w:t>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5.6. Участникам конкурса, занявшим 4 место, присваивается звание Дипломанта с вручением дипломов</w:t>
      </w:r>
      <w:r w:rsidR="0057373E">
        <w:t>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5.7. Все остальные участники конкурса получают Дипломы за участие в конкурсе.</w:t>
      </w:r>
    </w:p>
    <w:p w:rsidR="00BC1CB0" w:rsidRPr="00D3451B" w:rsidRDefault="00BC1CB0" w:rsidP="00BC1CB0">
      <w:pPr>
        <w:spacing w:line="240" w:lineRule="atLeast"/>
        <w:ind w:firstLine="709"/>
        <w:jc w:val="both"/>
      </w:pPr>
      <w:r w:rsidRPr="00D3451B">
        <w:t>5.8. Решение жюри окончательное, пересмотру не подлежит.</w:t>
      </w:r>
    </w:p>
    <w:p w:rsidR="00A63525" w:rsidRPr="00A63525" w:rsidRDefault="00A63525" w:rsidP="00A63525">
      <w:pPr>
        <w:jc w:val="both"/>
        <w:rPr>
          <w:i/>
        </w:rPr>
      </w:pPr>
    </w:p>
    <w:p w:rsidR="00A63525" w:rsidRPr="00A63525" w:rsidRDefault="001F70C4" w:rsidP="00A63525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A63525" w:rsidRPr="00A63525">
        <w:rPr>
          <w:b/>
          <w:i/>
        </w:rPr>
        <w:t>Критерии оценки:</w:t>
      </w:r>
    </w:p>
    <w:p w:rsidR="00A63525" w:rsidRPr="00A63525" w:rsidRDefault="001F70C4" w:rsidP="00A63525">
      <w:r>
        <w:t xml:space="preserve">   </w:t>
      </w:r>
      <w:r w:rsidR="00A63525" w:rsidRPr="00A63525">
        <w:t>- сложность репертуара и оригинальность исполняемых произведений; </w:t>
      </w:r>
      <w:r w:rsidR="00A63525" w:rsidRPr="00A63525">
        <w:br/>
      </w:r>
      <w:r>
        <w:t xml:space="preserve">   </w:t>
      </w:r>
      <w:r w:rsidR="00A63525" w:rsidRPr="00A63525">
        <w:t>- исполнительское мастерство;</w:t>
      </w:r>
    </w:p>
    <w:p w:rsidR="00A63525" w:rsidRPr="00A63525" w:rsidRDefault="001F70C4" w:rsidP="00A63525">
      <w:r>
        <w:t xml:space="preserve">   </w:t>
      </w:r>
      <w:r w:rsidR="00A63525" w:rsidRPr="00A63525">
        <w:t>- раскрытие музыкально-образного содержания исполняемых произведений;</w:t>
      </w:r>
      <w:r w:rsidR="00A63525" w:rsidRPr="00A63525">
        <w:br/>
      </w:r>
      <w:r>
        <w:t xml:space="preserve">   </w:t>
      </w:r>
      <w:r w:rsidR="00A63525" w:rsidRPr="00A63525">
        <w:t>- эмоциональность, артистизм и сценическая культура исполнителей;</w:t>
      </w:r>
    </w:p>
    <w:p w:rsidR="00A63525" w:rsidRPr="00A63525" w:rsidRDefault="001F70C4" w:rsidP="00A63525">
      <w:r>
        <w:t xml:space="preserve">   </w:t>
      </w:r>
      <w:r w:rsidR="00A63525" w:rsidRPr="00A63525">
        <w:t>- выполнение условий конкурса.</w:t>
      </w:r>
    </w:p>
    <w:p w:rsidR="00A63525" w:rsidRPr="00A63525" w:rsidRDefault="00A63525" w:rsidP="00A63525">
      <w:pPr>
        <w:jc w:val="both"/>
      </w:pPr>
    </w:p>
    <w:p w:rsidR="001F70C4" w:rsidRPr="001F70C4" w:rsidRDefault="00A63525" w:rsidP="001F70C4">
      <w:pPr>
        <w:jc w:val="both"/>
      </w:pPr>
      <w:r w:rsidRPr="00A63525">
        <w:t xml:space="preserve">   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i/>
          <w:kern w:val="1"/>
        </w:rPr>
      </w:pPr>
      <w:r w:rsidRPr="001F70C4">
        <w:rPr>
          <w:i/>
          <w:kern w:val="1"/>
        </w:rPr>
        <w:t>Финансовые условия</w:t>
      </w:r>
    </w:p>
    <w:p w:rsid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 xml:space="preserve">Оплата командировочных расходов (проезд, проживание, питание) производится за счет 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>командирующей стороны.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b/>
          <w:i/>
          <w:kern w:val="1"/>
          <w:u w:val="single"/>
        </w:rPr>
      </w:pPr>
      <w:r w:rsidRPr="001F70C4">
        <w:rPr>
          <w:b/>
          <w:i/>
          <w:kern w:val="1"/>
          <w:u w:val="single"/>
        </w:rPr>
        <w:t>Контактная информация: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 xml:space="preserve">По адресу: 390525, Рязанская область, Рязанский район, </w:t>
      </w:r>
      <w:proofErr w:type="spellStart"/>
      <w:r w:rsidRPr="001F70C4">
        <w:rPr>
          <w:kern w:val="1"/>
        </w:rPr>
        <w:t>с</w:t>
      </w:r>
      <w:proofErr w:type="gramStart"/>
      <w:r w:rsidRPr="001F70C4">
        <w:rPr>
          <w:kern w:val="1"/>
        </w:rPr>
        <w:t>.П</w:t>
      </w:r>
      <w:proofErr w:type="gramEnd"/>
      <w:r w:rsidRPr="001F70C4">
        <w:rPr>
          <w:kern w:val="1"/>
        </w:rPr>
        <w:t>оляны</w:t>
      </w:r>
      <w:proofErr w:type="spellEnd"/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proofErr w:type="spellStart"/>
      <w:r w:rsidRPr="001F70C4">
        <w:rPr>
          <w:kern w:val="1"/>
        </w:rPr>
        <w:t>Тел</w:t>
      </w:r>
      <w:proofErr w:type="gramStart"/>
      <w:r w:rsidRPr="001F70C4">
        <w:rPr>
          <w:kern w:val="1"/>
        </w:rPr>
        <w:t>.ф</w:t>
      </w:r>
      <w:proofErr w:type="gramEnd"/>
      <w:r w:rsidRPr="001F70C4">
        <w:rPr>
          <w:kern w:val="1"/>
        </w:rPr>
        <w:t>акс</w:t>
      </w:r>
      <w:proofErr w:type="spellEnd"/>
      <w:r w:rsidRPr="001F70C4">
        <w:rPr>
          <w:kern w:val="1"/>
        </w:rPr>
        <w:t xml:space="preserve"> (4912)264889, е-</w:t>
      </w:r>
      <w:r w:rsidRPr="001F70C4">
        <w:rPr>
          <w:kern w:val="1"/>
          <w:lang w:val="en-US"/>
        </w:rPr>
        <w:t>mail</w:t>
      </w:r>
      <w:r w:rsidRPr="001F70C4">
        <w:rPr>
          <w:kern w:val="1"/>
        </w:rPr>
        <w:t xml:space="preserve">: </w:t>
      </w:r>
      <w:proofErr w:type="spellStart"/>
      <w:r w:rsidRPr="001F70C4">
        <w:rPr>
          <w:kern w:val="1"/>
          <w:lang w:val="en-US"/>
        </w:rPr>
        <w:t>dshipoljany</w:t>
      </w:r>
      <w:proofErr w:type="spellEnd"/>
      <w:r w:rsidRPr="001F70C4">
        <w:rPr>
          <w:kern w:val="1"/>
        </w:rPr>
        <w:t>@</w:t>
      </w:r>
      <w:r w:rsidRPr="001F70C4">
        <w:rPr>
          <w:kern w:val="1"/>
          <w:lang w:val="en-US"/>
        </w:rPr>
        <w:t>mail</w:t>
      </w:r>
      <w:r w:rsidRPr="001F70C4">
        <w:rPr>
          <w:kern w:val="1"/>
        </w:rPr>
        <w:t>.</w:t>
      </w:r>
      <w:proofErr w:type="spellStart"/>
      <w:r w:rsidRPr="001F70C4">
        <w:rPr>
          <w:kern w:val="1"/>
          <w:lang w:val="en-US"/>
        </w:rPr>
        <w:t>ru</w:t>
      </w:r>
      <w:proofErr w:type="spellEnd"/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>Директор МБУДО «Полянская ДШИ» – Купцова Тамара Гавриловна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 xml:space="preserve">Методист ЗМО №6   - Балабанова </w:t>
      </w:r>
      <w:proofErr w:type="spellStart"/>
      <w:r w:rsidRPr="001F70C4">
        <w:rPr>
          <w:kern w:val="1"/>
        </w:rPr>
        <w:t>Рина</w:t>
      </w:r>
      <w:proofErr w:type="spellEnd"/>
      <w:r w:rsidRPr="001F70C4">
        <w:rPr>
          <w:kern w:val="1"/>
        </w:rPr>
        <w:t xml:space="preserve"> Анатольевна</w:t>
      </w:r>
    </w:p>
    <w:p w:rsidR="00BC1CB0" w:rsidRPr="00D3451B" w:rsidRDefault="00BC1CB0" w:rsidP="00BC1CB0">
      <w:pPr>
        <w:suppressAutoHyphens/>
        <w:spacing w:line="240" w:lineRule="atLeast"/>
        <w:ind w:firstLine="709"/>
        <w:jc w:val="both"/>
        <w:rPr>
          <w:kern w:val="1"/>
        </w:rPr>
      </w:pPr>
    </w:p>
    <w:p w:rsidR="00BC1CB0" w:rsidRPr="00D3451B" w:rsidRDefault="00BC1CB0" w:rsidP="00BC1CB0">
      <w:pPr>
        <w:spacing w:line="240" w:lineRule="atLeast"/>
        <w:ind w:firstLine="709"/>
        <w:jc w:val="right"/>
        <w:rPr>
          <w:b/>
        </w:rPr>
      </w:pPr>
      <w:r w:rsidRPr="00D3451B">
        <w:br w:type="page"/>
      </w:r>
      <w:r w:rsidRPr="00D3451B">
        <w:rPr>
          <w:b/>
        </w:rPr>
        <w:lastRenderedPageBreak/>
        <w:t>Приложение 1</w:t>
      </w:r>
    </w:p>
    <w:p w:rsidR="00BC1CB0" w:rsidRPr="00D3451B" w:rsidRDefault="00BC1CB0" w:rsidP="00504D27">
      <w:pPr>
        <w:ind w:firstLine="709"/>
        <w:jc w:val="right"/>
        <w:rPr>
          <w:b/>
          <w:bCs/>
        </w:rPr>
      </w:pPr>
      <w:r w:rsidRPr="00D3451B">
        <w:rPr>
          <w:b/>
          <w:bCs/>
        </w:rPr>
        <w:t>В Оргкомитет</w:t>
      </w:r>
    </w:p>
    <w:p w:rsidR="00504D27" w:rsidRPr="00504D27" w:rsidRDefault="00504D27" w:rsidP="00504D27">
      <w:pPr>
        <w:jc w:val="right"/>
        <w:rPr>
          <w:b/>
          <w:bCs/>
        </w:rPr>
      </w:pPr>
      <w:r w:rsidRPr="00504D27">
        <w:rPr>
          <w:b/>
          <w:bCs/>
          <w:lang w:val="en-US"/>
        </w:rPr>
        <w:t>I</w:t>
      </w:r>
      <w:r w:rsidRPr="00504D27">
        <w:rPr>
          <w:b/>
          <w:bCs/>
        </w:rPr>
        <w:t xml:space="preserve"> открытого </w:t>
      </w:r>
      <w:proofErr w:type="gramStart"/>
      <w:r w:rsidRPr="00504D27">
        <w:rPr>
          <w:b/>
          <w:bCs/>
        </w:rPr>
        <w:t>зонального  конкурса</w:t>
      </w:r>
      <w:proofErr w:type="gramEnd"/>
      <w:r w:rsidRPr="00504D27">
        <w:rPr>
          <w:b/>
          <w:bCs/>
        </w:rPr>
        <w:t xml:space="preserve"> </w:t>
      </w:r>
    </w:p>
    <w:p w:rsidR="00504D27" w:rsidRPr="00504D27" w:rsidRDefault="00504D27" w:rsidP="00504D27">
      <w:pPr>
        <w:jc w:val="right"/>
        <w:rPr>
          <w:b/>
          <w:bCs/>
        </w:rPr>
      </w:pPr>
      <w:r w:rsidRPr="00504D27">
        <w:rPr>
          <w:b/>
          <w:bCs/>
        </w:rPr>
        <w:t>исполнителей на фортепиано</w:t>
      </w:r>
    </w:p>
    <w:p w:rsidR="00504D27" w:rsidRDefault="00504D27" w:rsidP="00504D27">
      <w:pPr>
        <w:jc w:val="right"/>
        <w:rPr>
          <w:b/>
          <w:bCs/>
        </w:rPr>
      </w:pPr>
      <w:r w:rsidRPr="00504D27">
        <w:rPr>
          <w:b/>
          <w:bCs/>
        </w:rPr>
        <w:t xml:space="preserve">«От форте до пиано </w:t>
      </w:r>
    </w:p>
    <w:p w:rsidR="00BC1CB0" w:rsidRDefault="00BC1CB0" w:rsidP="00504D27">
      <w:pPr>
        <w:jc w:val="center"/>
        <w:rPr>
          <w:b/>
          <w:bCs/>
        </w:rPr>
      </w:pPr>
      <w:r w:rsidRPr="00D3451B">
        <w:rPr>
          <w:b/>
          <w:bCs/>
        </w:rPr>
        <w:t>ЗАЯВКА</w:t>
      </w:r>
    </w:p>
    <w:p w:rsidR="00BC1CB0" w:rsidRPr="00D3451B" w:rsidRDefault="00BC1CB0" w:rsidP="00BC1CB0">
      <w:pPr>
        <w:ind w:firstLine="709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4729"/>
      </w:tblGrid>
      <w:tr w:rsidR="00BC1CB0" w:rsidRPr="00D3451B" w:rsidTr="007450C9">
        <w:trPr>
          <w:trHeight w:val="36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Возрастная группа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  <w:jc w:val="right"/>
            </w:pPr>
          </w:p>
        </w:tc>
      </w:tr>
      <w:tr w:rsidR="00BC1CB0" w:rsidRPr="00D3451B" w:rsidTr="007450C9">
        <w:trPr>
          <w:trHeight w:val="363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Ф.И.О. участника 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Дата рождения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Класс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Год обучения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Паспортные данные (данные свидетельства о рождении)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Домашний адрес участника с индексом, телефоны (дом</w:t>
            </w:r>
            <w:proofErr w:type="gramStart"/>
            <w:r w:rsidRPr="00D3451B">
              <w:t xml:space="preserve">., </w:t>
            </w:r>
            <w:proofErr w:type="gramEnd"/>
            <w:r w:rsidRPr="00D3451B">
              <w:t xml:space="preserve">моб.), </w:t>
            </w:r>
            <w:r w:rsidRPr="00D3451B">
              <w:rPr>
                <w:lang w:val="en-US"/>
              </w:rPr>
              <w:t>e</w:t>
            </w:r>
            <w:r w:rsidRPr="00D3451B">
              <w:t>-</w:t>
            </w:r>
            <w:r w:rsidRPr="00D3451B">
              <w:rPr>
                <w:lang w:val="en-US"/>
              </w:rPr>
              <w:t>mail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Ф.И.О. преподавателя</w:t>
            </w:r>
          </w:p>
          <w:p w:rsidR="00BC1CB0" w:rsidRPr="00D3451B" w:rsidRDefault="00BC1CB0" w:rsidP="007450C9">
            <w:r w:rsidRPr="00D3451B">
              <w:t>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 xml:space="preserve">Индекс, почтовый адрес, полное название учебного заведения, телефон, факс, </w:t>
            </w:r>
            <w:r w:rsidRPr="00D3451B">
              <w:rPr>
                <w:lang w:val="en-US"/>
              </w:rPr>
              <w:t>e</w:t>
            </w:r>
            <w:r w:rsidRPr="00D3451B">
              <w:t>-</w:t>
            </w:r>
            <w:r w:rsidRPr="00D3451B">
              <w:rPr>
                <w:lang w:val="en-US"/>
              </w:rPr>
              <w:t>mail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43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Ф.И.О. руководителя учебного заведения 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</w:tbl>
    <w:p w:rsidR="00BC1CB0" w:rsidRDefault="00BC1CB0" w:rsidP="00BC1CB0">
      <w:pPr>
        <w:ind w:firstLine="709"/>
        <w:jc w:val="center"/>
        <w:rPr>
          <w:b/>
          <w:bCs/>
        </w:rPr>
      </w:pPr>
    </w:p>
    <w:p w:rsidR="00BC1CB0" w:rsidRPr="00D3451B" w:rsidRDefault="00BC1CB0" w:rsidP="00BC1CB0">
      <w:pPr>
        <w:ind w:firstLine="709"/>
        <w:jc w:val="center"/>
        <w:rPr>
          <w:b/>
          <w:bCs/>
        </w:rPr>
      </w:pPr>
    </w:p>
    <w:p w:rsidR="00BC1CB0" w:rsidRPr="00D3451B" w:rsidRDefault="00BC1CB0" w:rsidP="00BC1CB0">
      <w:pPr>
        <w:jc w:val="center"/>
        <w:rPr>
          <w:b/>
          <w:bCs/>
        </w:rPr>
      </w:pPr>
      <w:r w:rsidRPr="00D3451B">
        <w:rPr>
          <w:b/>
          <w:bCs/>
        </w:rPr>
        <w:t xml:space="preserve">ПРОГРАММА ВЫСТУПЛЕНИЯ </w:t>
      </w:r>
    </w:p>
    <w:p w:rsidR="00BC1CB0" w:rsidRPr="00D3451B" w:rsidRDefault="00BC1CB0" w:rsidP="00BC1CB0">
      <w:pPr>
        <w:jc w:val="center"/>
      </w:pPr>
      <w:r w:rsidRPr="00D3451B">
        <w:t>(с указанием хронометража каждого произведения)</w:t>
      </w:r>
    </w:p>
    <w:p w:rsidR="00BC1CB0" w:rsidRPr="00D3451B" w:rsidRDefault="00BC1CB0" w:rsidP="00BC1CB0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5241"/>
        <w:gridCol w:w="2839"/>
      </w:tblGrid>
      <w:tr w:rsidR="00BC1CB0" w:rsidRPr="00D3451B" w:rsidTr="007450C9">
        <w:tc>
          <w:tcPr>
            <w:tcW w:w="1323" w:type="pct"/>
            <w:vAlign w:val="center"/>
          </w:tcPr>
          <w:p w:rsidR="00BC1CB0" w:rsidRDefault="00BC1CB0" w:rsidP="007450C9">
            <w:pPr>
              <w:jc w:val="center"/>
            </w:pPr>
            <w:r w:rsidRPr="00D3451B">
              <w:t xml:space="preserve">Композитор </w:t>
            </w:r>
          </w:p>
          <w:p w:rsidR="00BC1CB0" w:rsidRPr="00D3451B" w:rsidRDefault="00BC1CB0" w:rsidP="007450C9">
            <w:pPr>
              <w:jc w:val="center"/>
            </w:pPr>
            <w:r w:rsidRPr="00D3451B">
              <w:t>(инициалы и фамилия)</w:t>
            </w:r>
          </w:p>
        </w:tc>
        <w:tc>
          <w:tcPr>
            <w:tcW w:w="2385" w:type="pct"/>
            <w:vAlign w:val="center"/>
          </w:tcPr>
          <w:p w:rsidR="00BC1CB0" w:rsidRDefault="00BC1CB0" w:rsidP="007450C9">
            <w:pPr>
              <w:jc w:val="center"/>
            </w:pPr>
            <w:r w:rsidRPr="00D3451B">
              <w:t xml:space="preserve">Произведение </w:t>
            </w:r>
          </w:p>
          <w:p w:rsidR="00BC1CB0" w:rsidRPr="00D3451B" w:rsidRDefault="00BC1CB0" w:rsidP="007450C9">
            <w:pPr>
              <w:jc w:val="center"/>
            </w:pPr>
            <w:r w:rsidRPr="00D3451B">
              <w:t>(с указанием опуса и тональности)</w:t>
            </w:r>
          </w:p>
        </w:tc>
        <w:tc>
          <w:tcPr>
            <w:tcW w:w="1292" w:type="pct"/>
            <w:vAlign w:val="center"/>
          </w:tcPr>
          <w:p w:rsidR="00BC1CB0" w:rsidRPr="00D3451B" w:rsidRDefault="00BC1CB0" w:rsidP="007450C9">
            <w:pPr>
              <w:jc w:val="center"/>
            </w:pPr>
            <w:r w:rsidRPr="00D3451B">
              <w:t>Время звучания</w:t>
            </w:r>
          </w:p>
        </w:tc>
      </w:tr>
      <w:tr w:rsidR="00BC1CB0" w:rsidRPr="00D3451B" w:rsidTr="007450C9">
        <w:tc>
          <w:tcPr>
            <w:tcW w:w="1323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2385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1292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</w:tr>
      <w:tr w:rsidR="00BC1CB0" w:rsidRPr="00D3451B" w:rsidTr="007450C9">
        <w:tc>
          <w:tcPr>
            <w:tcW w:w="1323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2385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1292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</w:tr>
    </w:tbl>
    <w:p w:rsidR="00BC1CB0" w:rsidRPr="00711A09" w:rsidRDefault="00BC1CB0" w:rsidP="00711A09">
      <w:pPr>
        <w:spacing w:after="160" w:line="259" w:lineRule="auto"/>
        <w:rPr>
          <w:b/>
          <w:bCs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  <w:r w:rsidRPr="00D3451B">
        <w:rPr>
          <w:kern w:val="1"/>
        </w:rPr>
        <w:t xml:space="preserve">"___"________________20__ г. </w:t>
      </w:r>
      <w:r w:rsidRPr="00D3451B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D3451B">
        <w:rPr>
          <w:kern w:val="1"/>
        </w:rPr>
        <w:t>_____________________/______________/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  <w:r w:rsidRPr="00D3451B">
        <w:rPr>
          <w:kern w:val="1"/>
        </w:rPr>
        <w:t xml:space="preserve">                                                            </w:t>
      </w:r>
      <w:r>
        <w:rPr>
          <w:kern w:val="1"/>
        </w:rPr>
        <w:tab/>
        <w:t xml:space="preserve">    </w:t>
      </w:r>
      <w:r w:rsidRPr="00D3451B">
        <w:rPr>
          <w:kern w:val="1"/>
          <w:sz w:val="20"/>
          <w:szCs w:val="20"/>
        </w:rPr>
        <w:t>(подпись руководителя учреждения, расшифровка подписи)</w:t>
      </w: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  <w:r w:rsidRPr="00D3451B">
        <w:rPr>
          <w:kern w:val="1"/>
        </w:rPr>
        <w:t>М.П.</w:t>
      </w:r>
      <w:r w:rsidRPr="00D3451B">
        <w:rPr>
          <w:kern w:val="1"/>
        </w:rPr>
        <w:tab/>
      </w:r>
    </w:p>
    <w:p w:rsidR="00BC1CB0" w:rsidRPr="00D3451B" w:rsidRDefault="00BC1CB0" w:rsidP="00BC1CB0"/>
    <w:p w:rsidR="00BC1CB0" w:rsidRPr="00D3451B" w:rsidRDefault="00BC1CB0" w:rsidP="00BC1CB0"/>
    <w:p w:rsidR="00BC1CB0" w:rsidRPr="00D3451B" w:rsidRDefault="00BC1CB0" w:rsidP="00BC1CB0">
      <w:pPr>
        <w:jc w:val="both"/>
      </w:pPr>
    </w:p>
    <w:p w:rsidR="00BC1CB0" w:rsidRPr="00D3451B" w:rsidRDefault="00BC1CB0" w:rsidP="00BC1CB0">
      <w:pPr>
        <w:jc w:val="both"/>
      </w:pPr>
      <w:r w:rsidRPr="00D3451B">
        <w:t xml:space="preserve">Оформление заявки подтверждает согласие конкурсанта / родителей (законных представителей) конкурсанта </w:t>
      </w:r>
      <w:r w:rsidRPr="00D3451B">
        <w:rPr>
          <w:i/>
        </w:rPr>
        <w:t>(нужное подчеркнуть)</w:t>
      </w:r>
      <w:r w:rsidRPr="00D3451B"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:rsidR="00BC1CB0" w:rsidRPr="00D3451B" w:rsidRDefault="00BC1CB0" w:rsidP="00BC1CB0"/>
    <w:p w:rsidR="00BC1CB0" w:rsidRPr="00D3451B" w:rsidRDefault="00BC1CB0" w:rsidP="00BC1CB0">
      <w:pPr>
        <w:suppressAutoHyphens/>
        <w:rPr>
          <w:kern w:val="1"/>
        </w:rPr>
      </w:pPr>
      <w:r>
        <w:rPr>
          <w:kern w:val="1"/>
        </w:rPr>
        <w:t>«</w:t>
      </w:r>
      <w:r w:rsidRPr="00D3451B">
        <w:rPr>
          <w:kern w:val="1"/>
        </w:rPr>
        <w:t>___</w:t>
      </w:r>
      <w:r>
        <w:rPr>
          <w:kern w:val="1"/>
        </w:rPr>
        <w:t>»</w:t>
      </w:r>
      <w:r w:rsidRPr="00D3451B">
        <w:rPr>
          <w:kern w:val="1"/>
        </w:rPr>
        <w:t>______________20__ г. __________________________/______________/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  <w:r w:rsidRPr="00D3451B">
        <w:rPr>
          <w:kern w:val="1"/>
        </w:rPr>
        <w:t xml:space="preserve">                                                 </w:t>
      </w:r>
      <w:r w:rsidRPr="00D3451B">
        <w:rPr>
          <w:kern w:val="1"/>
          <w:sz w:val="20"/>
          <w:szCs w:val="20"/>
        </w:rPr>
        <w:t>(подпись конкурсанта/родителя/законного представителя, расшифровка подписи)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</w:p>
    <w:p w:rsidR="004930E0" w:rsidRPr="00BC1CB0" w:rsidRDefault="004930E0" w:rsidP="00E14FCD">
      <w:pPr>
        <w:spacing w:after="160" w:line="259" w:lineRule="auto"/>
        <w:rPr>
          <w:sz w:val="28"/>
          <w:szCs w:val="28"/>
        </w:rPr>
      </w:pPr>
    </w:p>
    <w:sectPr w:rsidR="004930E0" w:rsidRPr="00BC1CB0" w:rsidSect="00E14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174"/>
    <w:multiLevelType w:val="hybridMultilevel"/>
    <w:tmpl w:val="0906788E"/>
    <w:lvl w:ilvl="0" w:tplc="26D05ED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3B30A60"/>
    <w:multiLevelType w:val="hybridMultilevel"/>
    <w:tmpl w:val="F8EE879A"/>
    <w:lvl w:ilvl="0" w:tplc="61267A2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41E1DCF"/>
    <w:multiLevelType w:val="hybridMultilevel"/>
    <w:tmpl w:val="CE3A3132"/>
    <w:lvl w:ilvl="0" w:tplc="23B66B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75CA"/>
    <w:multiLevelType w:val="hybridMultilevel"/>
    <w:tmpl w:val="D974C6A8"/>
    <w:lvl w:ilvl="0" w:tplc="82F0C3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17F9"/>
    <w:multiLevelType w:val="hybridMultilevel"/>
    <w:tmpl w:val="B6DA806E"/>
    <w:lvl w:ilvl="0" w:tplc="C2E202C6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01E5"/>
    <w:multiLevelType w:val="hybridMultilevel"/>
    <w:tmpl w:val="5BA8C05A"/>
    <w:lvl w:ilvl="0" w:tplc="A01CC4E6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5C601EB"/>
    <w:multiLevelType w:val="hybridMultilevel"/>
    <w:tmpl w:val="9AFE9530"/>
    <w:lvl w:ilvl="0" w:tplc="5DBC689C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E211164"/>
    <w:multiLevelType w:val="hybridMultilevel"/>
    <w:tmpl w:val="C5169172"/>
    <w:lvl w:ilvl="0" w:tplc="B95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574"/>
    <w:multiLevelType w:val="hybridMultilevel"/>
    <w:tmpl w:val="EED64EEA"/>
    <w:lvl w:ilvl="0" w:tplc="5BDA424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B5A86"/>
    <w:multiLevelType w:val="singleLevel"/>
    <w:tmpl w:val="DA0ED8AA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50E5029"/>
    <w:multiLevelType w:val="hybridMultilevel"/>
    <w:tmpl w:val="03064806"/>
    <w:lvl w:ilvl="0" w:tplc="4DBEF8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FA7CA1"/>
    <w:multiLevelType w:val="hybridMultilevel"/>
    <w:tmpl w:val="0D6078A6"/>
    <w:lvl w:ilvl="0" w:tplc="0BE84792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2A443AE4"/>
    <w:multiLevelType w:val="hybridMultilevel"/>
    <w:tmpl w:val="1728DF1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F51689E"/>
    <w:multiLevelType w:val="hybridMultilevel"/>
    <w:tmpl w:val="8A6E0966"/>
    <w:lvl w:ilvl="0" w:tplc="C652DE44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31C4670A"/>
    <w:multiLevelType w:val="hybridMultilevel"/>
    <w:tmpl w:val="9CF4CF9E"/>
    <w:lvl w:ilvl="0" w:tplc="8F16B69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6837CC5"/>
    <w:multiLevelType w:val="hybridMultilevel"/>
    <w:tmpl w:val="E9E6D606"/>
    <w:lvl w:ilvl="0" w:tplc="4DBEF8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8A54F7C"/>
    <w:multiLevelType w:val="hybridMultilevel"/>
    <w:tmpl w:val="AF780B04"/>
    <w:lvl w:ilvl="0" w:tplc="5A0A9EB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7">
    <w:nsid w:val="3D291471"/>
    <w:multiLevelType w:val="hybridMultilevel"/>
    <w:tmpl w:val="10FCF686"/>
    <w:lvl w:ilvl="0" w:tplc="4DBEF8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A789E"/>
    <w:multiLevelType w:val="hybridMultilevel"/>
    <w:tmpl w:val="428ECF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4885B2D"/>
    <w:multiLevelType w:val="hybridMultilevel"/>
    <w:tmpl w:val="24089040"/>
    <w:lvl w:ilvl="0" w:tplc="BF00DD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46066"/>
    <w:multiLevelType w:val="hybridMultilevel"/>
    <w:tmpl w:val="D396AE66"/>
    <w:lvl w:ilvl="0" w:tplc="6D6A02C0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6852782"/>
    <w:multiLevelType w:val="hybridMultilevel"/>
    <w:tmpl w:val="C84C983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81F1096"/>
    <w:multiLevelType w:val="hybridMultilevel"/>
    <w:tmpl w:val="7462408C"/>
    <w:lvl w:ilvl="0" w:tplc="624ECCE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9C375E7"/>
    <w:multiLevelType w:val="hybridMultilevel"/>
    <w:tmpl w:val="05284B9C"/>
    <w:lvl w:ilvl="0" w:tplc="8E70DD8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751D2"/>
    <w:multiLevelType w:val="hybridMultilevel"/>
    <w:tmpl w:val="1500EBD4"/>
    <w:lvl w:ilvl="0" w:tplc="FACE3F6A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4B85831"/>
    <w:multiLevelType w:val="hybridMultilevel"/>
    <w:tmpl w:val="E9F04E18"/>
    <w:lvl w:ilvl="0" w:tplc="01962B0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5A235F"/>
    <w:multiLevelType w:val="hybridMultilevel"/>
    <w:tmpl w:val="C8145F3A"/>
    <w:lvl w:ilvl="0" w:tplc="918ACA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F41BC"/>
    <w:multiLevelType w:val="hybridMultilevel"/>
    <w:tmpl w:val="B9847278"/>
    <w:lvl w:ilvl="0" w:tplc="BCD01130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03E7DF2"/>
    <w:multiLevelType w:val="hybridMultilevel"/>
    <w:tmpl w:val="3D2C38AE"/>
    <w:lvl w:ilvl="0" w:tplc="4DBE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44387E"/>
    <w:multiLevelType w:val="hybridMultilevel"/>
    <w:tmpl w:val="C4B4D164"/>
    <w:lvl w:ilvl="0" w:tplc="5AFAC1A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D2334E4"/>
    <w:multiLevelType w:val="hybridMultilevel"/>
    <w:tmpl w:val="CE1234BE"/>
    <w:lvl w:ilvl="0" w:tplc="F11687D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A56E5B"/>
    <w:multiLevelType w:val="hybridMultilevel"/>
    <w:tmpl w:val="821CD59E"/>
    <w:lvl w:ilvl="0" w:tplc="F4EA3728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778B6604"/>
    <w:multiLevelType w:val="hybridMultilevel"/>
    <w:tmpl w:val="E92E30A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7"/>
  </w:num>
  <w:num w:numId="8">
    <w:abstractNumId w:val="14"/>
  </w:num>
  <w:num w:numId="9">
    <w:abstractNumId w:val="16"/>
  </w:num>
  <w:num w:numId="10">
    <w:abstractNumId w:val="0"/>
  </w:num>
  <w:num w:numId="11">
    <w:abstractNumId w:val="32"/>
  </w:num>
  <w:num w:numId="12">
    <w:abstractNumId w:val="4"/>
  </w:num>
  <w:num w:numId="13">
    <w:abstractNumId w:val="5"/>
  </w:num>
  <w:num w:numId="14">
    <w:abstractNumId w:val="6"/>
  </w:num>
  <w:num w:numId="15">
    <w:abstractNumId w:val="30"/>
  </w:num>
  <w:num w:numId="16">
    <w:abstractNumId w:val="28"/>
  </w:num>
  <w:num w:numId="17">
    <w:abstractNumId w:val="25"/>
  </w:num>
  <w:num w:numId="18">
    <w:abstractNumId w:val="20"/>
  </w:num>
  <w:num w:numId="19">
    <w:abstractNumId w:val="11"/>
  </w:num>
  <w:num w:numId="20">
    <w:abstractNumId w:val="31"/>
  </w:num>
  <w:num w:numId="21">
    <w:abstractNumId w:val="13"/>
  </w:num>
  <w:num w:numId="22">
    <w:abstractNumId w:val="23"/>
  </w:num>
  <w:num w:numId="23">
    <w:abstractNumId w:val="21"/>
  </w:num>
  <w:num w:numId="24">
    <w:abstractNumId w:val="12"/>
  </w:num>
  <w:num w:numId="25">
    <w:abstractNumId w:val="33"/>
  </w:num>
  <w:num w:numId="26">
    <w:abstractNumId w:val="26"/>
  </w:num>
  <w:num w:numId="27">
    <w:abstractNumId w:val="22"/>
  </w:num>
  <w:num w:numId="28">
    <w:abstractNumId w:val="18"/>
  </w:num>
  <w:num w:numId="29">
    <w:abstractNumId w:val="2"/>
  </w:num>
  <w:num w:numId="30">
    <w:abstractNumId w:val="9"/>
  </w:num>
  <w:num w:numId="31">
    <w:abstractNumId w:val="29"/>
  </w:num>
  <w:num w:numId="32">
    <w:abstractNumId w:val="15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D"/>
    <w:rsid w:val="00027BC0"/>
    <w:rsid w:val="00130D58"/>
    <w:rsid w:val="001A08BE"/>
    <w:rsid w:val="001F70C4"/>
    <w:rsid w:val="00382DDD"/>
    <w:rsid w:val="003B3500"/>
    <w:rsid w:val="00437592"/>
    <w:rsid w:val="004930E0"/>
    <w:rsid w:val="00504D27"/>
    <w:rsid w:val="005640C9"/>
    <w:rsid w:val="0057373E"/>
    <w:rsid w:val="005E0491"/>
    <w:rsid w:val="00676F1B"/>
    <w:rsid w:val="00711A09"/>
    <w:rsid w:val="00723E6F"/>
    <w:rsid w:val="007450C9"/>
    <w:rsid w:val="007658E5"/>
    <w:rsid w:val="007D5AE7"/>
    <w:rsid w:val="008D0628"/>
    <w:rsid w:val="00A24AB5"/>
    <w:rsid w:val="00A63525"/>
    <w:rsid w:val="00AB7D55"/>
    <w:rsid w:val="00B6080D"/>
    <w:rsid w:val="00BC1CB0"/>
    <w:rsid w:val="00CF2F13"/>
    <w:rsid w:val="00D3451B"/>
    <w:rsid w:val="00DD5E57"/>
    <w:rsid w:val="00E008B0"/>
    <w:rsid w:val="00E14FCD"/>
    <w:rsid w:val="00F224D9"/>
    <w:rsid w:val="00F45A42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FCD"/>
    <w:pPr>
      <w:ind w:left="720"/>
      <w:contextualSpacing/>
    </w:pPr>
  </w:style>
  <w:style w:type="character" w:styleId="a5">
    <w:name w:val="Emphasis"/>
    <w:basedOn w:val="a0"/>
    <w:uiPriority w:val="20"/>
    <w:qFormat/>
    <w:rsid w:val="00E14FCD"/>
    <w:rPr>
      <w:rFonts w:cs="Times New Roman"/>
      <w:i/>
      <w:iCs/>
    </w:rPr>
  </w:style>
  <w:style w:type="paragraph" w:customStyle="1" w:styleId="style3">
    <w:name w:val="style3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paragraph" w:customStyle="1" w:styleId="style4">
    <w:name w:val="style4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table" w:customStyle="1" w:styleId="4">
    <w:name w:val="Сетка таблицы4"/>
    <w:basedOn w:val="a1"/>
    <w:next w:val="a3"/>
    <w:uiPriority w:val="39"/>
    <w:rsid w:val="00E14FC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1C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FCD"/>
    <w:pPr>
      <w:ind w:left="720"/>
      <w:contextualSpacing/>
    </w:pPr>
  </w:style>
  <w:style w:type="character" w:styleId="a5">
    <w:name w:val="Emphasis"/>
    <w:basedOn w:val="a0"/>
    <w:uiPriority w:val="20"/>
    <w:qFormat/>
    <w:rsid w:val="00E14FCD"/>
    <w:rPr>
      <w:rFonts w:cs="Times New Roman"/>
      <w:i/>
      <w:iCs/>
    </w:rPr>
  </w:style>
  <w:style w:type="paragraph" w:customStyle="1" w:styleId="style3">
    <w:name w:val="style3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paragraph" w:customStyle="1" w:styleId="style4">
    <w:name w:val="style4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table" w:customStyle="1" w:styleId="4">
    <w:name w:val="Сетка таблицы4"/>
    <w:basedOn w:val="a1"/>
    <w:next w:val="a3"/>
    <w:uiPriority w:val="39"/>
    <w:rsid w:val="00E14FC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1C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2017-05-10T11:18:00Z</dcterms:created>
  <dcterms:modified xsi:type="dcterms:W3CDTF">2018-03-20T11:29:00Z</dcterms:modified>
</cp:coreProperties>
</file>